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42B8" w14:textId="77777777" w:rsidR="009239F7" w:rsidRPr="002F6A28" w:rsidRDefault="00C4279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4D421E" w14:textId="77777777" w:rsidR="009239F7" w:rsidRPr="002F6A28" w:rsidRDefault="00C42795" w:rsidP="002F6A28">
      <w:pPr>
        <w:jc w:val="center"/>
      </w:pPr>
      <w:r w:rsidRPr="002F6A28">
        <w:t>The following notification is being circulated in accordance with Article 10.6</w:t>
      </w:r>
    </w:p>
    <w:p w14:paraId="27EE585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12EC6" w14:paraId="7C6EFEA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C084A1" w14:textId="77777777" w:rsidR="00F85C99" w:rsidRPr="002F6A28" w:rsidRDefault="00C42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AD1211" w14:textId="77777777" w:rsidR="00F85C99" w:rsidRPr="002F6A28" w:rsidRDefault="00C4279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539B0080" w14:textId="77777777" w:rsidR="00F85C99" w:rsidRPr="002F6A28" w:rsidRDefault="00C4279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12EC6" w14:paraId="642D2A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CF3F6" w14:textId="77777777" w:rsidR="00F85C99" w:rsidRPr="002F6A28" w:rsidRDefault="00C42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7F85C" w14:textId="77777777" w:rsidR="00F85C99" w:rsidRPr="002F6A28" w:rsidRDefault="00C4279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D1FD303" w14:textId="77777777" w:rsidR="00EE3A11" w:rsidRPr="00C379C8" w:rsidRDefault="00C42795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58EF0204" w14:textId="77777777" w:rsidR="00F85C99" w:rsidRPr="002F6A28" w:rsidRDefault="00C4279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12EC6" w14:paraId="026C5F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08C30" w14:textId="77777777" w:rsidR="00F85C99" w:rsidRPr="002F6A28" w:rsidRDefault="00C42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ED55E" w14:textId="77777777" w:rsidR="00F85C99" w:rsidRPr="0058336F" w:rsidRDefault="00C4279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12EC6" w14:paraId="1753B6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3B2C1" w14:textId="77777777" w:rsidR="00F85C99" w:rsidRPr="002F6A28" w:rsidRDefault="00C42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D5787" w14:textId="77777777" w:rsidR="00F85C99" w:rsidRPr="002F6A28" w:rsidRDefault="00C4279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Cold store (box) and refrigerant compressor condensing unit (HS code(s): 8418); (ICS code(s): 27.010)</w:t>
            </w:r>
            <w:bookmarkEnd w:id="22"/>
          </w:p>
        </w:tc>
      </w:tr>
      <w:tr w:rsidR="00012EC6" w14:paraId="5DB9CC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C3766" w14:textId="77777777" w:rsidR="00F85C99" w:rsidRPr="002F6A28" w:rsidRDefault="00C42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5E5B2" w14:textId="77777777" w:rsidR="00F85C99" w:rsidRPr="002F6A28" w:rsidRDefault="00C4279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Minimum allowable values of energy efficiency and energy efficiency grades for cold store (box) and refrigerant compressor condensing unit; (21 page(s), in Chinese)</w:t>
            </w:r>
            <w:bookmarkEnd w:id="24"/>
          </w:p>
        </w:tc>
      </w:tr>
      <w:tr w:rsidR="00012EC6" w14:paraId="31057E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4E837" w14:textId="77777777" w:rsidR="00F85C99" w:rsidRPr="002F6A28" w:rsidRDefault="00C42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D6D15" w14:textId="77777777" w:rsidR="00F85C99" w:rsidRPr="002F6A28" w:rsidRDefault="00C4279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minimum allowable values of energy efficiency, energy efficiency grades and test methods for cold stores (boxes) and positive displacement refrigerant compressor condensing units.</w:t>
            </w:r>
          </w:p>
          <w:p w14:paraId="0FCE9613" w14:textId="77777777" w:rsidR="00FE448B" w:rsidRPr="00C379C8" w:rsidRDefault="00C42795" w:rsidP="002F6A28">
            <w:pPr>
              <w:spacing w:before="120" w:after="120"/>
            </w:pPr>
            <w:r w:rsidRPr="00C379C8">
              <w:t>This document applies to</w:t>
            </w:r>
          </w:p>
          <w:p w14:paraId="03600968" w14:textId="77777777" w:rsidR="00FE448B" w:rsidRPr="00C379C8" w:rsidRDefault="00C42795" w:rsidP="002F6A28">
            <w:pPr>
              <w:spacing w:before="120" w:after="120"/>
            </w:pPr>
            <w:r w:rsidRPr="00C379C8">
              <w:t>a) the newly-built cold stores building and the assembly cold stores installed with refrigerant units. It also can be referred by the cold stores with freezing function and the retrofitted cold stores;</w:t>
            </w:r>
          </w:p>
          <w:p w14:paraId="16559E98" w14:textId="77777777" w:rsidR="00FE448B" w:rsidRPr="00C379C8" w:rsidRDefault="00C42795" w:rsidP="002F6A28">
            <w:pPr>
              <w:spacing w:before="120" w:after="120"/>
            </w:pPr>
            <w:r w:rsidRPr="00C379C8">
              <w:t>b) the air-cooling or water-cooling positive displacement refrigerant compressor condensing units driven by electric motors. It also can be referred by variable speed products.</w:t>
            </w:r>
          </w:p>
          <w:p w14:paraId="6DB1EF74" w14:textId="77777777" w:rsidR="00FE448B" w:rsidRPr="00C379C8" w:rsidRDefault="00C42795" w:rsidP="002F6A28">
            <w:pPr>
              <w:spacing w:before="120" w:after="120"/>
            </w:pPr>
            <w:r w:rsidRPr="00C379C8">
              <w:t>This document does not apply to</w:t>
            </w:r>
          </w:p>
          <w:p w14:paraId="5E3C24DB" w14:textId="77777777" w:rsidR="00FE448B" w:rsidRPr="00C379C8" w:rsidRDefault="00C42795" w:rsidP="002F6A28">
            <w:pPr>
              <w:spacing w:before="120" w:after="120"/>
            </w:pPr>
            <w:r w:rsidRPr="00C379C8">
              <w:t>a) the refrigerant systems not driven by motors and compressors;</w:t>
            </w:r>
          </w:p>
          <w:p w14:paraId="445EDF2B" w14:textId="77777777" w:rsidR="00FE448B" w:rsidRPr="00C379C8" w:rsidRDefault="00C42795" w:rsidP="002F6A28">
            <w:pPr>
              <w:spacing w:before="120" w:after="120"/>
            </w:pPr>
            <w:r w:rsidRPr="00C379C8">
              <w:t>b) the refrigerated containers;</w:t>
            </w:r>
          </w:p>
          <w:p w14:paraId="06A446E5" w14:textId="77777777" w:rsidR="00FE448B" w:rsidRPr="00C379C8" w:rsidRDefault="00C42795" w:rsidP="002F6A28">
            <w:pPr>
              <w:spacing w:before="120" w:after="120"/>
            </w:pPr>
            <w:r w:rsidRPr="00C379C8">
              <w:t>c) the on-site assembled refrigeration compressor condensing units;</w:t>
            </w:r>
          </w:p>
          <w:p w14:paraId="67408399" w14:textId="77777777" w:rsidR="00FE448B" w:rsidRPr="00C379C8" w:rsidRDefault="00C42795" w:rsidP="002F6A28">
            <w:pPr>
              <w:spacing w:before="120" w:after="120"/>
            </w:pPr>
            <w:r w:rsidRPr="00C379C8">
              <w:t>d) the evaporative-condensation refrigeration compressor condensing units.</w:t>
            </w:r>
            <w:bookmarkEnd w:id="26"/>
          </w:p>
        </w:tc>
      </w:tr>
      <w:tr w:rsidR="00012EC6" w14:paraId="66F2DA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54F6D" w14:textId="77777777" w:rsidR="00F85C99" w:rsidRPr="002F6A28" w:rsidRDefault="00C42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4DEC4" w14:textId="77777777" w:rsidR="00F85C99" w:rsidRPr="002F6A28" w:rsidRDefault="00C4279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Energy conservation; Protection of the environment</w:t>
            </w:r>
            <w:bookmarkEnd w:id="28"/>
          </w:p>
        </w:tc>
      </w:tr>
      <w:tr w:rsidR="00012EC6" w14:paraId="52C908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CC22C" w14:textId="77777777" w:rsidR="00F85C99" w:rsidRPr="002F6A28" w:rsidRDefault="00C4279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1CDDB" w14:textId="77777777" w:rsidR="00072B36" w:rsidRPr="002F6A28" w:rsidRDefault="00C4279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1F3030E" w14:textId="77777777" w:rsidR="00F85C99" w:rsidRPr="002F6A28" w:rsidRDefault="00C42795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012EC6" w14:paraId="73C1421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F5D9E" w14:textId="77777777" w:rsidR="00EE3A11" w:rsidRPr="002F6A28" w:rsidRDefault="00C42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7375C" w14:textId="77777777" w:rsidR="00EE3A11" w:rsidRPr="002F6A28" w:rsidRDefault="00C4279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5A3B0C6" w14:textId="77777777" w:rsidR="00EE3A11" w:rsidRPr="002F6A28" w:rsidRDefault="00C4279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012EC6" w14:paraId="26A544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07179" w14:textId="77777777" w:rsidR="00F85C99" w:rsidRPr="002F6A28" w:rsidRDefault="00C42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E0CFF" w14:textId="77777777" w:rsidR="00F85C99" w:rsidRPr="002F6A28" w:rsidRDefault="00C4279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12EC6" w14:paraId="1158B16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D433AED" w14:textId="77777777" w:rsidR="00F85C99" w:rsidRPr="002F6A28" w:rsidRDefault="00C427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3852F1" w14:textId="77777777" w:rsidR="00F85C99" w:rsidRPr="002F6A28" w:rsidRDefault="00C4279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6D2ADE9" w14:textId="77777777" w:rsidR="00EE3A11" w:rsidRPr="00A12DDE" w:rsidRDefault="00C42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2B668CA0" w14:textId="77777777" w:rsidR="00EE3A11" w:rsidRPr="00A12DDE" w:rsidRDefault="00C42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182DACD2" w14:textId="77777777" w:rsidR="00EE3A11" w:rsidRPr="00A12DDE" w:rsidRDefault="00C42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2B4BADD6" w14:textId="77777777" w:rsidR="00EE3A11" w:rsidRPr="00A12DDE" w:rsidRDefault="00D373B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C42795" w:rsidRPr="00A12DDE">
                <w:rPr>
                  <w:bCs/>
                  <w:color w:val="0000FF"/>
                  <w:u w:val="single"/>
                </w:rPr>
                <w:t>https://members.wto.org/crnattachments/2023/TBT/CHN/23_10578_00_x.pdf</w:t>
              </w:r>
            </w:hyperlink>
            <w:bookmarkEnd w:id="42"/>
          </w:p>
        </w:tc>
      </w:tr>
    </w:tbl>
    <w:p w14:paraId="129A7AE9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5C50" w14:textId="77777777" w:rsidR="00E95BFC" w:rsidRDefault="00C42795">
      <w:r>
        <w:separator/>
      </w:r>
    </w:p>
  </w:endnote>
  <w:endnote w:type="continuationSeparator" w:id="0">
    <w:p w14:paraId="0E894FBA" w14:textId="77777777" w:rsidR="00E95BFC" w:rsidRDefault="00C4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8AF1" w14:textId="77777777" w:rsidR="009239F7" w:rsidRPr="002F6A28" w:rsidRDefault="00C4279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35E1" w14:textId="77777777" w:rsidR="009239F7" w:rsidRPr="002F6A28" w:rsidRDefault="00C4279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4319" w14:textId="77777777" w:rsidR="00EE3A11" w:rsidRPr="002F6A28" w:rsidRDefault="00C4279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469A" w14:textId="77777777" w:rsidR="00E95BFC" w:rsidRDefault="00C42795">
      <w:r>
        <w:separator/>
      </w:r>
    </w:p>
  </w:footnote>
  <w:footnote w:type="continuationSeparator" w:id="0">
    <w:p w14:paraId="28EA76E6" w14:textId="77777777" w:rsidR="00E95BFC" w:rsidRDefault="00C4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AAAA" w14:textId="77777777" w:rsidR="009239F7" w:rsidRPr="002F6A28" w:rsidRDefault="00C427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D91201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88CE26" w14:textId="77777777" w:rsidR="009239F7" w:rsidRPr="002F6A28" w:rsidRDefault="00C427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595FB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4744" w14:textId="77777777" w:rsidR="009239F7" w:rsidRPr="002F6A28" w:rsidRDefault="00C427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G/TBT/N/CHN/1729</w:t>
    </w:r>
    <w:bookmarkEnd w:id="43"/>
  </w:p>
  <w:p w14:paraId="2773E68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6089D0" w14:textId="77777777" w:rsidR="009239F7" w:rsidRPr="002F6A28" w:rsidRDefault="00C427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93BB3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2EC6" w14:paraId="5732080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41D0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A516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12EC6" w14:paraId="3F29281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69E68E" w14:textId="77777777" w:rsidR="00ED54E0" w:rsidRPr="009239F7" w:rsidRDefault="00C4279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905EC1" wp14:editId="628FFBC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4924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BEA76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12EC6" w14:paraId="657C5D3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F4802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E54B08" w14:textId="77777777" w:rsidR="009239F7" w:rsidRPr="002F6A28" w:rsidRDefault="00C4279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G/TBT/N/CHN/1729</w:t>
          </w:r>
          <w:bookmarkEnd w:id="45"/>
        </w:p>
      </w:tc>
    </w:tr>
    <w:tr w:rsidR="00012EC6" w14:paraId="4FA9EDB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1071E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EF695C" w14:textId="0A6591E8" w:rsidR="00ED54E0" w:rsidRPr="009239F7" w:rsidRDefault="00C4279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June 2023</w:t>
          </w:r>
        </w:p>
      </w:tc>
    </w:tr>
    <w:tr w:rsidR="00012EC6" w14:paraId="2D38224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11C359" w14:textId="61575875" w:rsidR="00ED54E0" w:rsidRPr="009239F7" w:rsidRDefault="00C4279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D373BB">
            <w:rPr>
              <w:color w:val="FF0000"/>
              <w:szCs w:val="16"/>
            </w:rPr>
            <w:t>4355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8011CF" w14:textId="77777777" w:rsidR="00ED54E0" w:rsidRPr="009239F7" w:rsidRDefault="00C4279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12EC6" w14:paraId="3974540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8866E5" w14:textId="77777777" w:rsidR="00ED54E0" w:rsidRPr="009239F7" w:rsidRDefault="00C4279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E03C40" w14:textId="77777777" w:rsidR="00ED54E0" w:rsidRPr="002F6A28" w:rsidRDefault="00C4279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EC8057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548E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E4D730" w:tentative="1">
      <w:start w:val="1"/>
      <w:numFmt w:val="lowerLetter"/>
      <w:lvlText w:val="%2."/>
      <w:lvlJc w:val="left"/>
      <w:pPr>
        <w:ind w:left="1080" w:hanging="360"/>
      </w:pPr>
    </w:lvl>
    <w:lvl w:ilvl="2" w:tplc="C40A2FD4" w:tentative="1">
      <w:start w:val="1"/>
      <w:numFmt w:val="lowerRoman"/>
      <w:lvlText w:val="%3."/>
      <w:lvlJc w:val="right"/>
      <w:pPr>
        <w:ind w:left="1800" w:hanging="180"/>
      </w:pPr>
    </w:lvl>
    <w:lvl w:ilvl="3" w:tplc="247C2A4E" w:tentative="1">
      <w:start w:val="1"/>
      <w:numFmt w:val="decimal"/>
      <w:lvlText w:val="%4."/>
      <w:lvlJc w:val="left"/>
      <w:pPr>
        <w:ind w:left="2520" w:hanging="360"/>
      </w:pPr>
    </w:lvl>
    <w:lvl w:ilvl="4" w:tplc="50869EC2" w:tentative="1">
      <w:start w:val="1"/>
      <w:numFmt w:val="lowerLetter"/>
      <w:lvlText w:val="%5."/>
      <w:lvlJc w:val="left"/>
      <w:pPr>
        <w:ind w:left="3240" w:hanging="360"/>
      </w:pPr>
    </w:lvl>
    <w:lvl w:ilvl="5" w:tplc="F1D4E54C" w:tentative="1">
      <w:start w:val="1"/>
      <w:numFmt w:val="lowerRoman"/>
      <w:lvlText w:val="%6."/>
      <w:lvlJc w:val="right"/>
      <w:pPr>
        <w:ind w:left="3960" w:hanging="180"/>
      </w:pPr>
    </w:lvl>
    <w:lvl w:ilvl="6" w:tplc="52CEFA34" w:tentative="1">
      <w:start w:val="1"/>
      <w:numFmt w:val="decimal"/>
      <w:lvlText w:val="%7."/>
      <w:lvlJc w:val="left"/>
      <w:pPr>
        <w:ind w:left="4680" w:hanging="360"/>
      </w:pPr>
    </w:lvl>
    <w:lvl w:ilvl="7" w:tplc="3F42596A" w:tentative="1">
      <w:start w:val="1"/>
      <w:numFmt w:val="lowerLetter"/>
      <w:lvlText w:val="%8."/>
      <w:lvlJc w:val="left"/>
      <w:pPr>
        <w:ind w:left="5400" w:hanging="360"/>
      </w:pPr>
    </w:lvl>
    <w:lvl w:ilvl="8" w:tplc="BF804C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784421">
    <w:abstractNumId w:val="9"/>
  </w:num>
  <w:num w:numId="2" w16cid:durableId="940378603">
    <w:abstractNumId w:val="7"/>
  </w:num>
  <w:num w:numId="3" w16cid:durableId="1708263037">
    <w:abstractNumId w:val="6"/>
  </w:num>
  <w:num w:numId="4" w16cid:durableId="2007631818">
    <w:abstractNumId w:val="5"/>
  </w:num>
  <w:num w:numId="5" w16cid:durableId="1040085961">
    <w:abstractNumId w:val="4"/>
  </w:num>
  <w:num w:numId="6" w16cid:durableId="1746874070">
    <w:abstractNumId w:val="12"/>
  </w:num>
  <w:num w:numId="7" w16cid:durableId="855536599">
    <w:abstractNumId w:val="11"/>
  </w:num>
  <w:num w:numId="8" w16cid:durableId="2128310656">
    <w:abstractNumId w:val="10"/>
  </w:num>
  <w:num w:numId="9" w16cid:durableId="1773356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1324275">
    <w:abstractNumId w:val="13"/>
  </w:num>
  <w:num w:numId="11" w16cid:durableId="1198931635">
    <w:abstractNumId w:val="8"/>
  </w:num>
  <w:num w:numId="12" w16cid:durableId="148130994">
    <w:abstractNumId w:val="3"/>
  </w:num>
  <w:num w:numId="13" w16cid:durableId="355933456">
    <w:abstractNumId w:val="2"/>
  </w:num>
  <w:num w:numId="14" w16cid:durableId="1224173847">
    <w:abstractNumId w:val="1"/>
  </w:num>
  <w:num w:numId="15" w16cid:durableId="95736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2EC6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31DB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2795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73BB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5BFC"/>
    <w:rsid w:val="00E969D2"/>
    <w:rsid w:val="00EA5D4F"/>
    <w:rsid w:val="00EB6C56"/>
    <w:rsid w:val="00ED54E0"/>
    <w:rsid w:val="00ED66D3"/>
    <w:rsid w:val="00EE3A11"/>
    <w:rsid w:val="00EE4445"/>
    <w:rsid w:val="00F0047B"/>
    <w:rsid w:val="00F144EE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D3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057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30b9f997-86ba-40e3-bfe8-2735f8211fc1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A343E7A-AEDF-4249-B789-DB38B91FB50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2023-06-26T09:58:00Z</dcterms:created>
  <dcterms:modified xsi:type="dcterms:W3CDTF">2023-06-26T10:16:00Z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30b9f997-86ba-40e3-bfe8-2735f8211fc1</vt:lpwstr>
  </property>
  <property fmtid="{D5CDD505-2E9C-101B-9397-08002B2CF9AE}" pid="4" name="WTOCLASSIFICATION">
    <vt:lpwstr>WTO OFFICIAL</vt:lpwstr>
  </property>
</Properties>
</file>