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9F4E" w14:textId="77777777" w:rsidR="004E22AE" w:rsidRPr="007C4C36" w:rsidRDefault="00526E0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8E5788F" w14:textId="77777777" w:rsidR="004E22AE" w:rsidRPr="007C4C36" w:rsidRDefault="00526E0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64EDE4B" w14:textId="77777777" w:rsidR="007141CF" w:rsidRPr="007C4C36" w:rsidRDefault="00526E06" w:rsidP="007C4C36">
      <w:bookmarkStart w:id="1" w:name="bmkChapeau"/>
      <w:r w:rsidRPr="007C4C36">
        <w:t xml:space="preserve">The following communication, dated 3 July 2023, is being circulated at the request of the delegation of </w:t>
      </w:r>
      <w:r w:rsidRPr="007C4C36">
        <w:rPr>
          <w:u w:val="single"/>
        </w:rPr>
        <w:t>Japan</w:t>
      </w:r>
      <w:r w:rsidRPr="007C4C36">
        <w:t>.</w:t>
      </w:r>
      <w:bookmarkEnd w:id="1"/>
    </w:p>
    <w:p w14:paraId="3AB29CA4" w14:textId="77777777" w:rsidR="004E22AE" w:rsidRPr="007C4C36" w:rsidRDefault="004E22AE" w:rsidP="007C4C36"/>
    <w:p w14:paraId="71301EA9" w14:textId="77777777" w:rsidR="004E22AE" w:rsidRPr="007C4C36" w:rsidRDefault="00526E0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E15267D" w14:textId="77777777" w:rsidR="004E22AE" w:rsidRPr="007C4C36" w:rsidRDefault="004E22AE" w:rsidP="007C4C36"/>
    <w:p w14:paraId="6C72753B" w14:textId="77777777" w:rsidR="004E22AE" w:rsidRPr="007C4C36" w:rsidRDefault="004E22AE" w:rsidP="007C4C36"/>
    <w:p w14:paraId="7E0840E1" w14:textId="77777777" w:rsidR="004E22AE" w:rsidRPr="007C4C36" w:rsidRDefault="00526E06" w:rsidP="003601C0">
      <w:pPr>
        <w:spacing w:after="120"/>
      </w:pPr>
      <w:bookmarkStart w:id="2" w:name="spsTitle"/>
      <w:r w:rsidRPr="007C4C36">
        <w:rPr>
          <w:u w:val="single"/>
        </w:rPr>
        <w:t>Partial revision of regulation related to radio equipment</w:t>
      </w:r>
    </w:p>
    <w:p w14:paraId="1DAE0009" w14:textId="77777777" w:rsidR="004E22AE" w:rsidRPr="007C4C36" w:rsidRDefault="00526E06" w:rsidP="003601C0">
      <w:pPr>
        <w:spacing w:before="120" w:after="120"/>
      </w:pPr>
      <w:r w:rsidRPr="007C4C36">
        <w:t>This corrigendum is issued to correct the "Allowable deviation of Antenna Power" described in Notified document referenced by item 5 of notification G/TBT/N/JPN/775 dated 28 June 2023 as described in the attachment.</w:t>
      </w:r>
      <w:bookmarkEnd w:id="2"/>
    </w:p>
    <w:bookmarkStart w:id="3" w:name="spsMeasureAddress"/>
    <w:p w14:paraId="37441C55" w14:textId="77777777" w:rsidR="004E22AE" w:rsidRPr="007C4C36" w:rsidRDefault="00526E06" w:rsidP="003601C0">
      <w:pPr>
        <w:spacing w:after="120"/>
      </w:pPr>
      <w:r>
        <w:fldChar w:fldCharType="begin"/>
      </w:r>
      <w:r>
        <w:instrText xml:space="preserve"> HYPERLINK "https://members.wto.org/crnattachments/2023/TBT/JPN/23_10747_00_e.pdf" \t "_blank" 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https://members.wto.org/crnattachments/2023/TBT/JPN/23_10747_00_e.pdf</w:t>
      </w:r>
      <w:r>
        <w:rPr>
          <w:color w:val="0000FF"/>
          <w:u w:val="single"/>
        </w:rPr>
        <w:fldChar w:fldCharType="end"/>
      </w:r>
      <w:bookmarkEnd w:id="3"/>
    </w:p>
    <w:p w14:paraId="4AFFB229" w14:textId="77777777" w:rsidR="004E22AE" w:rsidRPr="007C4C36" w:rsidRDefault="00526E0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AA27" w14:textId="77777777" w:rsidR="0060082E" w:rsidRDefault="00526E06">
      <w:r>
        <w:separator/>
      </w:r>
    </w:p>
  </w:endnote>
  <w:endnote w:type="continuationSeparator" w:id="0">
    <w:p w14:paraId="453B82B7" w14:textId="77777777" w:rsidR="0060082E" w:rsidRDefault="005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C78C" w14:textId="77777777" w:rsidR="004E22AE" w:rsidRPr="007C4C36" w:rsidRDefault="00526E0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DA1" w14:textId="77777777" w:rsidR="004E22AE" w:rsidRPr="007C4C36" w:rsidRDefault="00526E0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E9F1" w14:textId="77777777" w:rsidR="00DF3F8A" w:rsidRPr="007C4C36" w:rsidRDefault="00526E06">
    <w:pPr>
      <w:pStyle w:val="Footer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DD82" w14:textId="77777777" w:rsidR="0060082E" w:rsidRDefault="00526E06">
      <w:r>
        <w:separator/>
      </w:r>
    </w:p>
  </w:footnote>
  <w:footnote w:type="continuationSeparator" w:id="0">
    <w:p w14:paraId="7CA0625D" w14:textId="77777777" w:rsidR="0060082E" w:rsidRDefault="0052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B130" w14:textId="77777777" w:rsidR="004E22AE" w:rsidRPr="007C4C36" w:rsidRDefault="00526E0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51059A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4B2B23" w14:textId="77777777" w:rsidR="004E22AE" w:rsidRPr="007C4C36" w:rsidRDefault="00526E0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71C2B9A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675" w14:textId="77777777" w:rsidR="004E22AE" w:rsidRPr="007C4C36" w:rsidRDefault="00526E0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CCA46CA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0AADBD" w14:textId="77777777" w:rsidR="004E22AE" w:rsidRPr="007C4C36" w:rsidRDefault="00526E0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6FB81D5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28B7" w14:paraId="4500EE7E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15D4A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B4B142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E128B7" w14:paraId="573A4D09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CA367B" w14:textId="77777777" w:rsidR="00ED54E0" w:rsidRPr="004E22AE" w:rsidRDefault="00526E0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498051" wp14:editId="56CC6A62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837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98FD4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E128B7" w14:paraId="2FA82C46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AA38D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53A9DD" w14:textId="77777777" w:rsidR="00ED54E0" w:rsidRPr="007C4C36" w:rsidRDefault="00526E06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G/TBT/N/JPN/775/Corr.1</w:t>
          </w:r>
          <w:bookmarkEnd w:id="5"/>
        </w:p>
      </w:tc>
    </w:tr>
    <w:tr w:rsidR="00E128B7" w14:paraId="283BC906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73A9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09A49" w14:textId="7E92E76E" w:rsidR="00ED54E0" w:rsidRPr="004E22AE" w:rsidRDefault="00526E06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3 July 2023</w:t>
          </w:r>
        </w:p>
      </w:tc>
    </w:tr>
    <w:tr w:rsidR="00E128B7" w14:paraId="07B4BBA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9BB13E" w14:textId="532BBEDA" w:rsidR="00ED54E0" w:rsidRPr="004E22AE" w:rsidRDefault="00526E06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707ABB">
            <w:rPr>
              <w:color w:val="FF0000"/>
              <w:szCs w:val="16"/>
            </w:rPr>
            <w:t>4513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EB44A2" w14:textId="77777777" w:rsidR="00ED54E0" w:rsidRPr="004E22AE" w:rsidRDefault="00526E06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E128B7" w14:paraId="0F320756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90472B" w14:textId="77777777" w:rsidR="00ED54E0" w:rsidRPr="004E22AE" w:rsidRDefault="00526E06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07115E" w14:textId="77777777" w:rsidR="00ED54E0" w:rsidRPr="007C4C36" w:rsidRDefault="00526E06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D502CF6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F075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6897F6" w:tentative="1">
      <w:start w:val="1"/>
      <w:numFmt w:val="lowerLetter"/>
      <w:lvlText w:val="%2."/>
      <w:lvlJc w:val="left"/>
      <w:pPr>
        <w:ind w:left="1080" w:hanging="360"/>
      </w:pPr>
    </w:lvl>
    <w:lvl w:ilvl="2" w:tplc="31A4D7A2" w:tentative="1">
      <w:start w:val="1"/>
      <w:numFmt w:val="lowerRoman"/>
      <w:lvlText w:val="%3."/>
      <w:lvlJc w:val="right"/>
      <w:pPr>
        <w:ind w:left="1800" w:hanging="180"/>
      </w:pPr>
    </w:lvl>
    <w:lvl w:ilvl="3" w:tplc="0E66A088" w:tentative="1">
      <w:start w:val="1"/>
      <w:numFmt w:val="decimal"/>
      <w:lvlText w:val="%4."/>
      <w:lvlJc w:val="left"/>
      <w:pPr>
        <w:ind w:left="2520" w:hanging="360"/>
      </w:pPr>
    </w:lvl>
    <w:lvl w:ilvl="4" w:tplc="F446ECDC" w:tentative="1">
      <w:start w:val="1"/>
      <w:numFmt w:val="lowerLetter"/>
      <w:lvlText w:val="%5."/>
      <w:lvlJc w:val="left"/>
      <w:pPr>
        <w:ind w:left="3240" w:hanging="360"/>
      </w:pPr>
    </w:lvl>
    <w:lvl w:ilvl="5" w:tplc="76F2B954" w:tentative="1">
      <w:start w:val="1"/>
      <w:numFmt w:val="lowerRoman"/>
      <w:lvlText w:val="%6."/>
      <w:lvlJc w:val="right"/>
      <w:pPr>
        <w:ind w:left="3960" w:hanging="180"/>
      </w:pPr>
    </w:lvl>
    <w:lvl w:ilvl="6" w:tplc="483C844C" w:tentative="1">
      <w:start w:val="1"/>
      <w:numFmt w:val="decimal"/>
      <w:lvlText w:val="%7."/>
      <w:lvlJc w:val="left"/>
      <w:pPr>
        <w:ind w:left="4680" w:hanging="360"/>
      </w:pPr>
    </w:lvl>
    <w:lvl w:ilvl="7" w:tplc="B8784578" w:tentative="1">
      <w:start w:val="1"/>
      <w:numFmt w:val="lowerLetter"/>
      <w:lvlText w:val="%8."/>
      <w:lvlJc w:val="left"/>
      <w:pPr>
        <w:ind w:left="5400" w:hanging="360"/>
      </w:pPr>
    </w:lvl>
    <w:lvl w:ilvl="8" w:tplc="7DD499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466366">
    <w:abstractNumId w:val="9"/>
  </w:num>
  <w:num w:numId="2" w16cid:durableId="179439872">
    <w:abstractNumId w:val="7"/>
  </w:num>
  <w:num w:numId="3" w16cid:durableId="1737124758">
    <w:abstractNumId w:val="6"/>
  </w:num>
  <w:num w:numId="4" w16cid:durableId="1994406604">
    <w:abstractNumId w:val="5"/>
  </w:num>
  <w:num w:numId="5" w16cid:durableId="716197695">
    <w:abstractNumId w:val="4"/>
  </w:num>
  <w:num w:numId="6" w16cid:durableId="284821144">
    <w:abstractNumId w:val="12"/>
  </w:num>
  <w:num w:numId="7" w16cid:durableId="246505186">
    <w:abstractNumId w:val="11"/>
  </w:num>
  <w:num w:numId="8" w16cid:durableId="1425154661">
    <w:abstractNumId w:val="10"/>
  </w:num>
  <w:num w:numId="9" w16cid:durableId="1406293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541302">
    <w:abstractNumId w:val="13"/>
  </w:num>
  <w:num w:numId="11" w16cid:durableId="931015353">
    <w:abstractNumId w:val="8"/>
  </w:num>
  <w:num w:numId="12" w16cid:durableId="1382679398">
    <w:abstractNumId w:val="3"/>
  </w:num>
  <w:num w:numId="13" w16cid:durableId="326595901">
    <w:abstractNumId w:val="2"/>
  </w:num>
  <w:num w:numId="14" w16cid:durableId="589973639">
    <w:abstractNumId w:val="1"/>
  </w:num>
  <w:num w:numId="15" w16cid:durableId="13962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1F3DF0"/>
    <w:rsid w:val="00233408"/>
    <w:rsid w:val="00266A7F"/>
    <w:rsid w:val="0027067B"/>
    <w:rsid w:val="002807BF"/>
    <w:rsid w:val="002D1DFD"/>
    <w:rsid w:val="0034338B"/>
    <w:rsid w:val="003466AC"/>
    <w:rsid w:val="003572B4"/>
    <w:rsid w:val="003601C0"/>
    <w:rsid w:val="0036118C"/>
    <w:rsid w:val="00467032"/>
    <w:rsid w:val="0046754A"/>
    <w:rsid w:val="004D0450"/>
    <w:rsid w:val="004D2E4C"/>
    <w:rsid w:val="004E22AE"/>
    <w:rsid w:val="004E2D12"/>
    <w:rsid w:val="004F203A"/>
    <w:rsid w:val="00526E06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0082E"/>
    <w:rsid w:val="00612644"/>
    <w:rsid w:val="00674CCD"/>
    <w:rsid w:val="006F5826"/>
    <w:rsid w:val="00700181"/>
    <w:rsid w:val="00707ABB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0CEF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128B7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9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57103983-2bd3-46a1-baf2-fc03c07e740f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4B1F25D-F6D8-40EC-B696-474305B5996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444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2023-07-03T09:50:00Z</dcterms:created>
  <dcterms:modified xsi:type="dcterms:W3CDTF">2023-07-03T10:48:00Z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57103983-2bd3-46a1-baf2-fc03c07e740f</vt:lpwstr>
  </property>
  <property fmtid="{D5CDD505-2E9C-101B-9397-08002B2CF9AE}" pid="4" name="WTOCLASSIFICATION">
    <vt:lpwstr>WTO OFFICIAL</vt:lpwstr>
  </property>
</Properties>
</file>