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126B31" w:rsidP="002F6A28">
      <w:pPr>
        <w:pStyle w:val="Titre"/>
        <w:rPr>
          <w:caps w:val="0"/>
          <w:kern w:val="0"/>
        </w:rPr>
      </w:pPr>
      <w:r w:rsidRPr="002F6A28">
        <w:rPr>
          <w:caps w:val="0"/>
          <w:kern w:val="0"/>
        </w:rPr>
        <w:t>NOTIFICATION</w:t>
      </w:r>
    </w:p>
    <w:p w:rsidR="009239F7" w:rsidRPr="002F6A28" w:rsidRDefault="00126B31" w:rsidP="002F6A28">
      <w:pPr>
        <w:jc w:val="center"/>
      </w:pPr>
      <w:r w:rsidRPr="002F6A28">
        <w:t>The following notification is being circulated in accordance with Article 10.6</w:t>
      </w:r>
    </w:p>
    <w:p w:rsidR="009239F7" w:rsidRPr="002F6A28" w:rsidRDefault="00D92C6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711C83" w:rsidTr="0069259F">
        <w:tc>
          <w:tcPr>
            <w:tcW w:w="713" w:type="dxa"/>
            <w:tcBorders>
              <w:bottom w:val="single" w:sz="6" w:space="0" w:color="auto"/>
            </w:tcBorders>
            <w:shd w:val="clear" w:color="auto" w:fill="auto"/>
          </w:tcPr>
          <w:p w:rsidR="00F85C99" w:rsidRPr="002F6A28" w:rsidRDefault="00126B31"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126B31" w:rsidP="002F6A28">
            <w:pPr>
              <w:spacing w:before="120" w:after="120"/>
            </w:pPr>
            <w:r w:rsidRPr="002F6A28">
              <w:rPr>
                <w:b/>
              </w:rPr>
              <w:t xml:space="preserve">Notifying Member: </w:t>
            </w:r>
            <w:bookmarkStart w:id="0" w:name="sps1a"/>
            <w:r w:rsidRPr="00812D1D">
              <w:rPr>
                <w:caps/>
                <w:u w:val="single"/>
              </w:rPr>
              <w:t>Czech Republic</w:t>
            </w:r>
            <w:bookmarkEnd w:id="0"/>
            <w:r w:rsidRPr="002F6A28">
              <w:t xml:space="preserve"> </w:t>
            </w:r>
          </w:p>
          <w:p w:rsidR="00F85C99" w:rsidRPr="002F6A28" w:rsidRDefault="00126B31" w:rsidP="002F6A28">
            <w:pPr>
              <w:spacing w:after="120"/>
            </w:pPr>
            <w:r w:rsidRPr="002F6A28">
              <w:rPr>
                <w:b/>
              </w:rPr>
              <w:t>If applicable, name of local government involved (Article 3.2 and 7.2):</w:t>
            </w:r>
            <w:r w:rsidRPr="002F6A28">
              <w:t xml:space="preserve"> </w:t>
            </w:r>
            <w:bookmarkStart w:id="1" w:name="sps1b"/>
            <w:bookmarkEnd w:id="1"/>
          </w:p>
        </w:tc>
      </w:tr>
      <w:tr w:rsidR="00711C83" w:rsidRPr="00F91BD0"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126B31" w:rsidP="00126B31">
            <w:pPr>
              <w:spacing w:before="120" w:after="120"/>
              <w:jc w:val="left"/>
            </w:pPr>
            <w:r w:rsidRPr="002F6A28">
              <w:rPr>
                <w:b/>
              </w:rPr>
              <w:t xml:space="preserve">Agency responsible: </w:t>
            </w:r>
            <w:r>
              <w:t>Czech Metrology Institute</w:t>
            </w:r>
            <w:bookmarkStart w:id="2" w:name="sps2a"/>
            <w:bookmarkEnd w:id="2"/>
          </w:p>
          <w:p w:rsidR="00126B31" w:rsidRDefault="00126B31" w:rsidP="00126B31">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p>
          <w:p w:rsidR="00F85C99" w:rsidRPr="002F6A28" w:rsidRDefault="00126B31" w:rsidP="002F6A28">
            <w:r>
              <w:t xml:space="preserve">Czech Office for Standards, Metrology, and Testing </w:t>
            </w:r>
          </w:p>
          <w:p w:rsidR="00711C83" w:rsidRDefault="00126B31">
            <w:r>
              <w:t xml:space="preserve">WTO/TBT Enquiry Point </w:t>
            </w:r>
          </w:p>
          <w:p w:rsidR="00711C83" w:rsidRDefault="00126B31">
            <w:r>
              <w:t xml:space="preserve">P. O. Box 49 </w:t>
            </w:r>
          </w:p>
          <w:p w:rsidR="00711C83" w:rsidRDefault="00126B31">
            <w:r>
              <w:t xml:space="preserve">Biskupsky dvur 1148/5 </w:t>
            </w:r>
          </w:p>
          <w:p w:rsidR="00711C83" w:rsidRDefault="00126B31">
            <w:r>
              <w:t xml:space="preserve">110 00 Prague 1-Czech Republic </w:t>
            </w:r>
          </w:p>
          <w:p w:rsidR="00711C83" w:rsidRDefault="00126B31">
            <w:r>
              <w:t xml:space="preserve">Telephone: (+420) 221 802 212 </w:t>
            </w:r>
          </w:p>
          <w:p w:rsidR="00711C83" w:rsidRPr="00F91BD0" w:rsidRDefault="00126B31">
            <w:pPr>
              <w:rPr>
                <w:lang w:val="es-ES"/>
              </w:rPr>
            </w:pPr>
            <w:r w:rsidRPr="00F91BD0">
              <w:rPr>
                <w:lang w:val="es-ES"/>
              </w:rPr>
              <w:t xml:space="preserve">Telefax: (+420) 221 802 440 </w:t>
            </w:r>
          </w:p>
          <w:p w:rsidR="00711C83" w:rsidRPr="00F91BD0" w:rsidRDefault="00126B31">
            <w:pPr>
              <w:spacing w:after="120"/>
              <w:rPr>
                <w:lang w:val="es-ES"/>
              </w:rPr>
            </w:pPr>
            <w:r w:rsidRPr="00F91BD0">
              <w:rPr>
                <w:lang w:val="es-ES"/>
              </w:rPr>
              <w:t xml:space="preserve">E-mail: </w:t>
            </w:r>
            <w:hyperlink r:id="rId8" w:history="1">
              <w:r w:rsidRPr="00F91BD0">
                <w:rPr>
                  <w:color w:val="0000FF"/>
                  <w:u w:val="single"/>
                  <w:lang w:val="es-ES"/>
                </w:rPr>
                <w:t>wto.tbt@unmz.cz</w:t>
              </w:r>
            </w:hyperlink>
            <w:bookmarkStart w:id="3" w:name="sps4a"/>
            <w:bookmarkEnd w:id="3"/>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126B31" w:rsidP="002F6A28">
            <w:pPr>
              <w:spacing w:before="120" w:after="120"/>
              <w:rPr>
                <w:b/>
              </w:rPr>
            </w:pPr>
            <w:r w:rsidRPr="002F6A28">
              <w:rPr>
                <w:b/>
              </w:rPr>
              <w:t xml:space="preserve">Notified under </w:t>
            </w:r>
            <w:bookmarkStart w:id="4" w:name="tbt3a"/>
            <w:r>
              <w:rPr>
                <w:b/>
              </w:rPr>
              <w:t>Article 2.9.2 [</w:t>
            </w:r>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711C83" w:rsidRDefault="00126B31" w:rsidP="00126B31">
            <w:pPr>
              <w:spacing w:before="120" w:after="120"/>
            </w:pPr>
            <w:r w:rsidRPr="002F6A28">
              <w:rPr>
                <w:b/>
              </w:rPr>
              <w:t xml:space="preserve">Products covered (HS or CCCN where applicable, otherwise national tariff heading. ICS numbers may be provided in addition, where applicable): </w:t>
            </w:r>
            <w:r>
              <w:t xml:space="preserve">Installed meters, warning assemblies, and dosimetric quantity monitors for gamma radiation and X-rays with energies from 50 </w:t>
            </w:r>
            <w:proofErr w:type="spellStart"/>
            <w:r>
              <w:t>keV</w:t>
            </w:r>
            <w:proofErr w:type="spellEnd"/>
            <w:r>
              <w:t xml:space="preserve"> to 1.5 MeV; Radiation measurements (ICS 17.240).</w:t>
            </w:r>
            <w:bookmarkStart w:id="9" w:name="sps3a"/>
            <w:bookmarkEnd w:id="9"/>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126B31" w:rsidP="002F6A28">
            <w:pPr>
              <w:spacing w:before="120" w:after="120"/>
            </w:pPr>
            <w:r w:rsidRPr="002F6A28">
              <w:rPr>
                <w:b/>
              </w:rPr>
              <w:t xml:space="preserve">Title, number of pages and language(s) of the notified document: </w:t>
            </w:r>
            <w:r>
              <w:t>Draft General Measure number: 0111-OOP-C080-16 laying down the metrological and technical requirements for specified measuring instruments, including testing methods for type approval and verification of the following specified instruments: 'installed meters, warning assemblies, and dosimetric gamma radiation and X-ray quantity monitors with energies from 50 keV to 1.5 MeV' (13 page(s), in Czech; 13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126B31" w:rsidP="002F6A28">
            <w:pPr>
              <w:spacing w:before="120" w:after="120"/>
              <w:rPr>
                <w:b/>
              </w:rPr>
            </w:pPr>
            <w:r w:rsidRPr="002F6A28">
              <w:rPr>
                <w:b/>
              </w:rPr>
              <w:t xml:space="preserve">Description of content: </w:t>
            </w:r>
            <w:r>
              <w:t>Installed meters, warning assemblies, and dosimetric quantity monitors for gamma radiation and X-rays with energies from 50 keV to 1.5 MeV are placed on the market and put into use in the Czech Republic as specified measuring instruments following type approval and initial verification pursuant to Act No. 505/1990 on metrology, as amended. This legislation contains national metrological regulation of type approval and verification of these measuring instruments.</w:t>
            </w:r>
            <w:bookmarkStart w:id="13" w:name="sps6a"/>
            <w:bookmarkEnd w:id="13"/>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126B31" w:rsidP="00126B31">
            <w:pPr>
              <w:spacing w:before="120" w:after="120"/>
              <w:rPr>
                <w:b/>
              </w:rPr>
            </w:pPr>
            <w:r w:rsidRPr="002F6A28">
              <w:rPr>
                <w:b/>
              </w:rPr>
              <w:t xml:space="preserve">Objective and rationale, including the nature of urgent problems where applicable: </w:t>
            </w:r>
            <w:r>
              <w:t>In the Czech Republic, installed meters, warning assemblies, and dosimetric quantity monitors for gamma radiation and X-rays with energies from 50 keV to 1.5 MeV are specified measuring instruments that are subject to mandatory type approval and verification.</w:t>
            </w:r>
            <w:bookmarkStart w:id="14" w:name="sps7f"/>
            <w:bookmarkEnd w:id="14"/>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126B31">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rsidR="00072B36" w:rsidRPr="002F6A28" w:rsidRDefault="00126B31" w:rsidP="00126B31">
            <w:pPr>
              <w:keepNext/>
              <w:spacing w:before="120" w:after="120"/>
            </w:pPr>
            <w:r w:rsidRPr="002F6A28">
              <w:rPr>
                <w:b/>
              </w:rPr>
              <w:t>Relevant documents:</w:t>
            </w:r>
            <w:r w:rsidRPr="002F6A28">
              <w:t xml:space="preserve"> </w:t>
            </w:r>
          </w:p>
          <w:p w:rsidR="00F85C99" w:rsidRPr="002F6A28" w:rsidRDefault="00126B31" w:rsidP="00126B31">
            <w:pPr>
              <w:keepNext/>
              <w:spacing w:after="120"/>
            </w:pPr>
            <w:r>
              <w:t>Reference(s) to basic text(s):</w:t>
            </w:r>
          </w:p>
          <w:p w:rsidR="00711C83" w:rsidRDefault="00126B31" w:rsidP="00126B31">
            <w:pPr>
              <w:keepNext/>
              <w:spacing w:after="120"/>
            </w:pPr>
            <w:r>
              <w:t>- Act No 505/1990 on metrology</w:t>
            </w:r>
          </w:p>
          <w:p w:rsidR="00711C83" w:rsidRDefault="00126B31" w:rsidP="00126B31">
            <w:pPr>
              <w:keepNext/>
              <w:spacing w:after="120"/>
            </w:pPr>
            <w:r>
              <w:t>- § 171 et seq. of Act No 500/2004, the Administrative Procedure Code, as amended</w:t>
            </w:r>
            <w:bookmarkStart w:id="15" w:name="sps9a"/>
            <w:bookmarkEnd w:id="15"/>
            <w:r w:rsidRPr="002F6A28">
              <w:rPr>
                <w:bCs/>
              </w:rPr>
              <w:t xml:space="preserve"> </w:t>
            </w:r>
            <w:bookmarkStart w:id="16" w:name="sps9b"/>
            <w:bookmarkEnd w:id="16"/>
          </w:p>
        </w:tc>
      </w:tr>
      <w:tr w:rsidR="00711C83" w:rsidTr="0069259F">
        <w:tc>
          <w:tcPr>
            <w:tcW w:w="713" w:type="dxa"/>
            <w:tcBorders>
              <w:top w:val="single" w:sz="6" w:space="0" w:color="auto"/>
              <w:bottom w:val="single" w:sz="6" w:space="0" w:color="auto"/>
            </w:tcBorders>
            <w:shd w:val="clear" w:color="auto" w:fill="auto"/>
          </w:tcPr>
          <w:p w:rsidR="00EE3A11" w:rsidRPr="002F6A28" w:rsidRDefault="00126B3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126B31" w:rsidP="00126B31">
            <w:pPr>
              <w:spacing w:before="120" w:after="120"/>
            </w:pPr>
            <w:r w:rsidRPr="002F6A28">
              <w:rPr>
                <w:b/>
              </w:rPr>
              <w:t xml:space="preserve">Proposed date of adoption: </w:t>
            </w:r>
            <w:bookmarkStart w:id="17" w:name="sps10a"/>
            <w:bookmarkStart w:id="18" w:name="sps10b"/>
            <w:bookmarkEnd w:id="17"/>
            <w:r w:rsidRPr="002F6A28">
              <w:t>October 2018</w:t>
            </w:r>
            <w:bookmarkEnd w:id="18"/>
          </w:p>
          <w:p w:rsidR="00EE3A11" w:rsidRPr="002F6A28" w:rsidRDefault="00126B31" w:rsidP="00126B31">
            <w:pPr>
              <w:spacing w:after="120"/>
            </w:pPr>
            <w:r w:rsidRPr="002F6A28">
              <w:rPr>
                <w:b/>
              </w:rPr>
              <w:t xml:space="preserve">Proposed date of entry into force: </w:t>
            </w:r>
            <w:bookmarkStart w:id="19" w:name="sps11a"/>
            <w:bookmarkStart w:id="20" w:name="sps11b"/>
            <w:bookmarkEnd w:id="19"/>
            <w:r w:rsidRPr="002F6A28">
              <w:t>October 2018</w:t>
            </w:r>
            <w:bookmarkEnd w:id="20"/>
          </w:p>
        </w:tc>
      </w:tr>
      <w:tr w:rsidR="00711C83" w:rsidTr="0069259F">
        <w:tc>
          <w:tcPr>
            <w:tcW w:w="713" w:type="dxa"/>
            <w:tcBorders>
              <w:top w:val="single" w:sz="6" w:space="0" w:color="auto"/>
              <w:bottom w:val="single" w:sz="6" w:space="0" w:color="auto"/>
            </w:tcBorders>
            <w:shd w:val="clear" w:color="auto" w:fill="auto"/>
          </w:tcPr>
          <w:p w:rsidR="00F85C99" w:rsidRPr="002F6A28" w:rsidRDefault="00126B3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126B31" w:rsidP="002F6A28">
            <w:pPr>
              <w:spacing w:before="120" w:after="120"/>
            </w:pPr>
            <w:r w:rsidRPr="002F6A28">
              <w:rPr>
                <w:b/>
              </w:rPr>
              <w:t xml:space="preserve">Final date for comments: </w:t>
            </w:r>
            <w:r>
              <w:t>60 days from notification</w:t>
            </w:r>
            <w:bookmarkStart w:id="21" w:name="sps12a"/>
            <w:bookmarkEnd w:id="21"/>
          </w:p>
        </w:tc>
      </w:tr>
      <w:tr w:rsidR="00711C83" w:rsidTr="0069259F">
        <w:tc>
          <w:tcPr>
            <w:tcW w:w="713" w:type="dxa"/>
            <w:tcBorders>
              <w:top w:val="single" w:sz="6" w:space="0" w:color="auto"/>
            </w:tcBorders>
            <w:shd w:val="clear" w:color="auto" w:fill="auto"/>
          </w:tcPr>
          <w:p w:rsidR="00F85C99" w:rsidRPr="002F6A28" w:rsidRDefault="00126B3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0129DD" w:rsidRPr="002F6A28" w:rsidRDefault="00126B31" w:rsidP="00E969D2">
            <w:pPr>
              <w:keepNext/>
              <w:keepLines/>
              <w:spacing w:before="120" w:after="120"/>
            </w:pPr>
            <w:r w:rsidRPr="002F6A28">
              <w:rPr>
                <w:b/>
              </w:rPr>
              <w:t>Texts available from: National enquiry point [</w:t>
            </w:r>
            <w:bookmarkStart w:id="22" w:name="sps13b"/>
            <w:r w:rsidRPr="002F6A28">
              <w:rPr>
                <w:b/>
              </w:rPr>
              <w:t>X</w:t>
            </w:r>
            <w:bookmarkEnd w:id="22"/>
            <w:r w:rsidRPr="002F6A28">
              <w:rPr>
                <w:b/>
              </w:rPr>
              <w:t>] or address, telephone and fax numbers and email and website addresses, if available, of other body:</w:t>
            </w:r>
            <w:r w:rsidRPr="002F6A28">
              <w:t xml:space="preserve"> </w:t>
            </w:r>
          </w:p>
          <w:p w:rsidR="00F91BD0" w:rsidRDefault="00126B31" w:rsidP="00E969D2">
            <w:pPr>
              <w:keepNext/>
              <w:keepLines/>
              <w:spacing w:after="120"/>
              <w:jc w:val="left"/>
              <w:rPr>
                <w:color w:val="0000FF"/>
                <w:u w:val="single"/>
              </w:rPr>
            </w:pPr>
            <w:r>
              <w:t xml:space="preserve">If there is an issue with downloading the document, you can contact us at: </w:t>
            </w:r>
            <w:r>
              <w:br/>
              <w:t xml:space="preserve">Czech Office for Standards, Metrology, and Testing </w:t>
            </w:r>
            <w:r>
              <w:br/>
              <w:t xml:space="preserve">WTO/TBT Enquiry Point </w:t>
            </w:r>
            <w:r>
              <w:br/>
              <w:t xml:space="preserve">P. O. Box 49 </w:t>
            </w:r>
            <w:r>
              <w:br/>
              <w:t xml:space="preserve">Biskupsky dvur 1148/5 </w:t>
            </w:r>
            <w:r>
              <w:br/>
              <w:t xml:space="preserve">110 00 Prague 1-Czech Republic </w:t>
            </w:r>
            <w:r>
              <w:br/>
              <w:t xml:space="preserve">Telephone: (+420) 221 802 212 </w:t>
            </w:r>
            <w:r>
              <w:br/>
              <w:t xml:space="preserve">Telefax: (+420) 221 802 440 </w:t>
            </w:r>
            <w:r>
              <w:br/>
              <w:t xml:space="preserve">E-mail: </w:t>
            </w:r>
            <w:hyperlink r:id="rId9" w:history="1">
              <w:r>
                <w:rPr>
                  <w:color w:val="0000FF"/>
                  <w:u w:val="single"/>
                </w:rPr>
                <w:t>wto.tbt@unmz.cz</w:t>
              </w:r>
            </w:hyperlink>
          </w:p>
          <w:p w:rsidR="00F85C99" w:rsidRPr="002F6A28" w:rsidRDefault="00F91BD0" w:rsidP="00E969D2">
            <w:pPr>
              <w:keepNext/>
              <w:keepLines/>
              <w:spacing w:after="120"/>
              <w:jc w:val="left"/>
            </w:pPr>
            <w:hyperlink r:id="rId10" w:tgtFrame="_blank" w:history="1">
              <w:r w:rsidR="00126B31">
                <w:rPr>
                  <w:color w:val="0000FF"/>
                  <w:u w:val="single"/>
                </w:rPr>
                <w:t>https://members.wto.org/crnattachments/2018/TBT/CZE/18_4201_00_e.pdf</w:t>
              </w:r>
            </w:hyperlink>
          </w:p>
          <w:p w:rsidR="00711C83" w:rsidRDefault="00D92C67">
            <w:pPr>
              <w:spacing w:after="120"/>
              <w:jc w:val="left"/>
            </w:pPr>
            <w:hyperlink r:id="rId11" w:tgtFrame="_blank" w:history="1">
              <w:r w:rsidR="00126B31">
                <w:rPr>
                  <w:color w:val="0000FF"/>
                  <w:u w:val="single"/>
                </w:rPr>
                <w:t>https://members.wto.org/crnattachments/2018/TBT/CZE/18_4201_00_x.pdf</w:t>
              </w:r>
            </w:hyperlink>
            <w:bookmarkStart w:id="23" w:name="sps13c"/>
            <w:bookmarkEnd w:id="23"/>
          </w:p>
        </w:tc>
      </w:tr>
    </w:tbl>
    <w:p w:rsidR="00EE3A11" w:rsidRPr="002F6A28" w:rsidRDefault="00D92C67" w:rsidP="002F6A28"/>
    <w:sectPr w:rsidR="00EE3A11" w:rsidRPr="002F6A28" w:rsidSect="00126B31">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AC" w:rsidRDefault="00126B31">
      <w:r>
        <w:separator/>
      </w:r>
    </w:p>
  </w:endnote>
  <w:endnote w:type="continuationSeparator" w:id="0">
    <w:p w:rsidR="00157CAC" w:rsidRDefault="0012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26B31" w:rsidRDefault="00126B31" w:rsidP="00126B31">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126B31" w:rsidRDefault="00126B31" w:rsidP="00126B31">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126B31">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AC" w:rsidRDefault="00126B31">
      <w:r>
        <w:separator/>
      </w:r>
    </w:p>
  </w:footnote>
  <w:footnote w:type="continuationSeparator" w:id="0">
    <w:p w:rsidR="00157CAC" w:rsidRDefault="00126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31" w:rsidRPr="00126B31" w:rsidRDefault="00126B31" w:rsidP="00126B31">
    <w:pPr>
      <w:pStyle w:val="En-tte"/>
      <w:pBdr>
        <w:bottom w:val="single" w:sz="4" w:space="1" w:color="auto"/>
      </w:pBdr>
      <w:tabs>
        <w:tab w:val="clear" w:pos="4513"/>
        <w:tab w:val="clear" w:pos="9027"/>
      </w:tabs>
      <w:jc w:val="center"/>
    </w:pPr>
    <w:r w:rsidRPr="00126B31">
      <w:t>G/TBT/N/CZE/225</w:t>
    </w:r>
  </w:p>
  <w:p w:rsidR="00126B31" w:rsidRPr="00126B31" w:rsidRDefault="00126B31" w:rsidP="00126B31">
    <w:pPr>
      <w:pStyle w:val="En-tte"/>
      <w:pBdr>
        <w:bottom w:val="single" w:sz="4" w:space="1" w:color="auto"/>
      </w:pBdr>
      <w:tabs>
        <w:tab w:val="clear" w:pos="4513"/>
        <w:tab w:val="clear" w:pos="9027"/>
      </w:tabs>
      <w:jc w:val="center"/>
    </w:pPr>
  </w:p>
  <w:p w:rsidR="00126B31" w:rsidRPr="00126B31" w:rsidRDefault="00126B31" w:rsidP="00126B31">
    <w:pPr>
      <w:pStyle w:val="En-tte"/>
      <w:pBdr>
        <w:bottom w:val="single" w:sz="4" w:space="1" w:color="auto"/>
      </w:pBdr>
      <w:tabs>
        <w:tab w:val="clear" w:pos="4513"/>
        <w:tab w:val="clear" w:pos="9027"/>
      </w:tabs>
      <w:jc w:val="center"/>
    </w:pPr>
    <w:r w:rsidRPr="00126B31">
      <w:t xml:space="preserve">- </w:t>
    </w:r>
    <w:r w:rsidRPr="00126B31">
      <w:fldChar w:fldCharType="begin"/>
    </w:r>
    <w:r w:rsidRPr="00126B31">
      <w:instrText xml:space="preserve"> PAGE </w:instrText>
    </w:r>
    <w:r w:rsidRPr="00126B31">
      <w:fldChar w:fldCharType="separate"/>
    </w:r>
    <w:r w:rsidR="00D92C67">
      <w:rPr>
        <w:noProof/>
      </w:rPr>
      <w:t>2</w:t>
    </w:r>
    <w:r w:rsidRPr="00126B31">
      <w:fldChar w:fldCharType="end"/>
    </w:r>
    <w:r w:rsidRPr="00126B31">
      <w:t xml:space="preserve"> -</w:t>
    </w:r>
  </w:p>
  <w:p w:rsidR="009239F7" w:rsidRPr="00126B31" w:rsidRDefault="00D92C67" w:rsidP="00126B31">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B31" w:rsidRPr="00126B31" w:rsidRDefault="00126B31" w:rsidP="00126B31">
    <w:pPr>
      <w:pStyle w:val="En-tte"/>
      <w:pBdr>
        <w:bottom w:val="single" w:sz="4" w:space="1" w:color="auto"/>
      </w:pBdr>
      <w:tabs>
        <w:tab w:val="clear" w:pos="4513"/>
        <w:tab w:val="clear" w:pos="9027"/>
      </w:tabs>
      <w:jc w:val="center"/>
    </w:pPr>
    <w:r w:rsidRPr="00126B31">
      <w:t>G/TBT/N/CZE/225</w:t>
    </w:r>
  </w:p>
  <w:p w:rsidR="00126B31" w:rsidRPr="00126B31" w:rsidRDefault="00126B31" w:rsidP="00126B31">
    <w:pPr>
      <w:pStyle w:val="En-tte"/>
      <w:pBdr>
        <w:bottom w:val="single" w:sz="4" w:space="1" w:color="auto"/>
      </w:pBdr>
      <w:tabs>
        <w:tab w:val="clear" w:pos="4513"/>
        <w:tab w:val="clear" w:pos="9027"/>
      </w:tabs>
      <w:jc w:val="center"/>
    </w:pPr>
  </w:p>
  <w:p w:rsidR="00126B31" w:rsidRPr="00126B31" w:rsidRDefault="00126B31" w:rsidP="00126B31">
    <w:pPr>
      <w:pStyle w:val="En-tte"/>
      <w:pBdr>
        <w:bottom w:val="single" w:sz="4" w:space="1" w:color="auto"/>
      </w:pBdr>
      <w:tabs>
        <w:tab w:val="clear" w:pos="4513"/>
        <w:tab w:val="clear" w:pos="9027"/>
      </w:tabs>
      <w:jc w:val="center"/>
    </w:pPr>
    <w:r w:rsidRPr="00126B31">
      <w:t xml:space="preserve">- </w:t>
    </w:r>
    <w:r w:rsidRPr="00126B31">
      <w:fldChar w:fldCharType="begin"/>
    </w:r>
    <w:r w:rsidRPr="00126B31">
      <w:instrText xml:space="preserve"> PAGE </w:instrText>
    </w:r>
    <w:r w:rsidRPr="00126B31">
      <w:fldChar w:fldCharType="separate"/>
    </w:r>
    <w:r w:rsidRPr="00126B31">
      <w:rPr>
        <w:noProof/>
      </w:rPr>
      <w:t>2</w:t>
    </w:r>
    <w:r w:rsidRPr="00126B31">
      <w:fldChar w:fldCharType="end"/>
    </w:r>
    <w:r w:rsidRPr="00126B31">
      <w:t xml:space="preserve"> -</w:t>
    </w:r>
  </w:p>
  <w:p w:rsidR="009239F7" w:rsidRPr="00126B31" w:rsidRDefault="00D92C67" w:rsidP="00126B31">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1C83" w:rsidTr="008612A9">
      <w:trPr>
        <w:trHeight w:val="240"/>
        <w:jc w:val="center"/>
      </w:trPr>
      <w:tc>
        <w:tcPr>
          <w:tcW w:w="3794" w:type="dxa"/>
          <w:shd w:val="clear" w:color="auto" w:fill="FFFFFF"/>
          <w:tcMar>
            <w:left w:w="108" w:type="dxa"/>
            <w:right w:w="108" w:type="dxa"/>
          </w:tcMar>
          <w:vAlign w:val="center"/>
        </w:tcPr>
        <w:p w:rsidR="00ED54E0" w:rsidRPr="009239F7" w:rsidRDefault="00D92C67" w:rsidP="00B801E9">
          <w:pPr>
            <w:rPr>
              <w:noProof/>
              <w:lang w:eastAsia="en-GB"/>
            </w:rPr>
          </w:pPr>
          <w:bookmarkStart w:id="24" w:name="bmkRestricted" w:colFirst="1" w:colLast="1"/>
        </w:p>
      </w:tc>
      <w:tc>
        <w:tcPr>
          <w:tcW w:w="5448" w:type="dxa"/>
          <w:gridSpan w:val="2"/>
          <w:shd w:val="clear" w:color="auto" w:fill="FFFFFF"/>
          <w:tcMar>
            <w:left w:w="108" w:type="dxa"/>
            <w:right w:w="108" w:type="dxa"/>
          </w:tcMar>
          <w:vAlign w:val="center"/>
        </w:tcPr>
        <w:p w:rsidR="00ED54E0" w:rsidRPr="009239F7" w:rsidRDefault="00126B31" w:rsidP="00B801E9">
          <w:pPr>
            <w:jc w:val="right"/>
            <w:rPr>
              <w:b/>
              <w:color w:val="FF0000"/>
              <w:szCs w:val="16"/>
            </w:rPr>
          </w:pPr>
          <w:r>
            <w:rPr>
              <w:b/>
              <w:color w:val="FF0000"/>
              <w:szCs w:val="16"/>
            </w:rPr>
            <w:t xml:space="preserve"> </w:t>
          </w:r>
        </w:p>
      </w:tc>
    </w:tr>
    <w:bookmarkEnd w:id="24"/>
    <w:tr w:rsidR="00711C83" w:rsidTr="008612A9">
      <w:trPr>
        <w:trHeight w:val="213"/>
        <w:jc w:val="center"/>
      </w:trPr>
      <w:tc>
        <w:tcPr>
          <w:tcW w:w="3794" w:type="dxa"/>
          <w:vMerge w:val="restart"/>
          <w:shd w:val="clear" w:color="auto" w:fill="FFFFFF"/>
          <w:tcMar>
            <w:left w:w="0" w:type="dxa"/>
            <w:right w:w="0" w:type="dxa"/>
          </w:tcMar>
        </w:tcPr>
        <w:p w:rsidR="00ED54E0" w:rsidRPr="009239F7" w:rsidRDefault="00CD3A75" w:rsidP="00B801E9">
          <w:pPr>
            <w:jc w:val="left"/>
          </w:pPr>
          <w:r>
            <w:rPr>
              <w:noProof/>
              <w:lang w:val="fr-FR" w:eastAsia="fr-FR"/>
            </w:rPr>
            <w:drawing>
              <wp:inline distT="0" distB="0" distL="0" distR="0" wp14:anchorId="77168BF0" wp14:editId="370371E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D92C67" w:rsidP="00B801E9">
          <w:pPr>
            <w:jc w:val="right"/>
            <w:rPr>
              <w:b/>
              <w:szCs w:val="16"/>
            </w:rPr>
          </w:pPr>
        </w:p>
      </w:tc>
    </w:tr>
    <w:tr w:rsidR="00711C83" w:rsidTr="008612A9">
      <w:trPr>
        <w:trHeight w:val="868"/>
        <w:jc w:val="center"/>
      </w:trPr>
      <w:tc>
        <w:tcPr>
          <w:tcW w:w="3794" w:type="dxa"/>
          <w:vMerge/>
          <w:shd w:val="clear" w:color="auto" w:fill="FFFFFF"/>
          <w:tcMar>
            <w:left w:w="108" w:type="dxa"/>
            <w:right w:w="108" w:type="dxa"/>
          </w:tcMar>
        </w:tcPr>
        <w:p w:rsidR="00ED54E0" w:rsidRPr="009239F7" w:rsidRDefault="00D92C67" w:rsidP="00B801E9">
          <w:pPr>
            <w:jc w:val="left"/>
            <w:rPr>
              <w:noProof/>
              <w:lang w:eastAsia="en-GB"/>
            </w:rPr>
          </w:pPr>
        </w:p>
      </w:tc>
      <w:tc>
        <w:tcPr>
          <w:tcW w:w="5448" w:type="dxa"/>
          <w:gridSpan w:val="2"/>
          <w:shd w:val="clear" w:color="auto" w:fill="FFFFFF"/>
          <w:tcMar>
            <w:left w:w="108" w:type="dxa"/>
            <w:right w:w="108" w:type="dxa"/>
          </w:tcMar>
        </w:tcPr>
        <w:p w:rsidR="00126B31" w:rsidRDefault="00126B31" w:rsidP="00B801E9">
          <w:pPr>
            <w:jc w:val="right"/>
            <w:rPr>
              <w:b/>
              <w:szCs w:val="16"/>
            </w:rPr>
          </w:pPr>
          <w:bookmarkStart w:id="25" w:name="bmkSymbols"/>
          <w:r>
            <w:rPr>
              <w:b/>
              <w:szCs w:val="16"/>
            </w:rPr>
            <w:t>G/TBT/N/CZE/225</w:t>
          </w:r>
        </w:p>
        <w:bookmarkEnd w:id="25"/>
        <w:p w:rsidR="00ED54E0" w:rsidRPr="009239F7" w:rsidRDefault="00D92C67" w:rsidP="00B801E9">
          <w:pPr>
            <w:jc w:val="right"/>
            <w:rPr>
              <w:b/>
              <w:szCs w:val="16"/>
            </w:rPr>
          </w:pPr>
        </w:p>
      </w:tc>
    </w:tr>
    <w:tr w:rsidR="00711C83" w:rsidTr="008612A9">
      <w:trPr>
        <w:trHeight w:val="240"/>
        <w:jc w:val="center"/>
      </w:trPr>
      <w:tc>
        <w:tcPr>
          <w:tcW w:w="3794" w:type="dxa"/>
          <w:vMerge/>
          <w:shd w:val="clear" w:color="auto" w:fill="FFFFFF"/>
          <w:tcMar>
            <w:left w:w="108" w:type="dxa"/>
            <w:right w:w="108" w:type="dxa"/>
          </w:tcMar>
          <w:vAlign w:val="center"/>
        </w:tcPr>
        <w:p w:rsidR="00ED54E0" w:rsidRPr="009239F7" w:rsidRDefault="00D92C67" w:rsidP="00B801E9"/>
      </w:tc>
      <w:tc>
        <w:tcPr>
          <w:tcW w:w="5448" w:type="dxa"/>
          <w:gridSpan w:val="2"/>
          <w:shd w:val="clear" w:color="auto" w:fill="FFFFFF"/>
          <w:tcMar>
            <w:left w:w="108" w:type="dxa"/>
            <w:right w:w="108" w:type="dxa"/>
          </w:tcMar>
          <w:vAlign w:val="center"/>
        </w:tcPr>
        <w:p w:rsidR="00ED54E0" w:rsidRPr="009239F7" w:rsidRDefault="00D92C67" w:rsidP="00B801E9">
          <w:pPr>
            <w:jc w:val="right"/>
            <w:rPr>
              <w:szCs w:val="16"/>
            </w:rPr>
          </w:pPr>
          <w:bookmarkStart w:id="26" w:name="spsDateDistribution"/>
          <w:bookmarkStart w:id="27" w:name="bmkDate"/>
          <w:bookmarkEnd w:id="26"/>
          <w:bookmarkEnd w:id="27"/>
          <w:r>
            <w:rPr>
              <w:szCs w:val="16"/>
            </w:rPr>
            <w:t xml:space="preserve">6 August </w:t>
          </w:r>
          <w:r>
            <w:rPr>
              <w:szCs w:val="16"/>
            </w:rPr>
            <w:t>2018</w:t>
          </w:r>
          <w:bookmarkStart w:id="28" w:name="_GoBack"/>
          <w:bookmarkEnd w:id="28"/>
        </w:p>
      </w:tc>
    </w:tr>
    <w:tr w:rsidR="00711C83"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126B31" w:rsidP="0097650D">
          <w:pPr>
            <w:jc w:val="left"/>
            <w:rPr>
              <w:b/>
            </w:rPr>
          </w:pPr>
          <w:bookmarkStart w:id="29" w:name="bmkSerial"/>
          <w:r w:rsidRPr="002F6A28">
            <w:rPr>
              <w:color w:val="FF0000"/>
              <w:szCs w:val="16"/>
            </w:rPr>
            <w:t>(</w:t>
          </w:r>
          <w:bookmarkStart w:id="30" w:name="spsSerialNumber"/>
          <w:bookmarkEnd w:id="30"/>
          <w:r w:rsidR="00D92C67">
            <w:rPr>
              <w:color w:val="FF0000"/>
              <w:szCs w:val="16"/>
            </w:rPr>
            <w:t>18-4960</w:t>
          </w:r>
          <w:r w:rsidRPr="002F6A28">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rsidR="00ED54E0" w:rsidRPr="009239F7" w:rsidRDefault="00126B31" w:rsidP="00B801E9">
          <w:pPr>
            <w:jc w:val="right"/>
            <w:rPr>
              <w:szCs w:val="16"/>
            </w:rPr>
          </w:pPr>
          <w:bookmarkStart w:id="31"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92C67">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92C67">
            <w:rPr>
              <w:bCs/>
              <w:noProof/>
              <w:szCs w:val="16"/>
            </w:rPr>
            <w:t>2</w:t>
          </w:r>
          <w:r w:rsidRPr="002F6A28">
            <w:rPr>
              <w:bCs/>
              <w:szCs w:val="16"/>
            </w:rPr>
            <w:fldChar w:fldCharType="end"/>
          </w:r>
          <w:bookmarkEnd w:id="31"/>
        </w:p>
      </w:tc>
    </w:tr>
    <w:tr w:rsidR="00711C83"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126B31" w:rsidP="00B801E9">
          <w:pPr>
            <w:jc w:val="left"/>
            <w:rPr>
              <w:sz w:val="14"/>
              <w:szCs w:val="16"/>
            </w:rPr>
          </w:pPr>
          <w:bookmarkStart w:id="32" w:name="bmkCommittee"/>
          <w:r>
            <w:rPr>
              <w:b/>
            </w:rPr>
            <w:t>Committee on Technical Barriers to Trade</w:t>
          </w:r>
          <w:bookmarkEnd w:id="32"/>
        </w:p>
      </w:tc>
      <w:tc>
        <w:tcPr>
          <w:tcW w:w="3325" w:type="dxa"/>
          <w:tcBorders>
            <w:top w:val="single" w:sz="4" w:space="0" w:color="auto"/>
          </w:tcBorders>
          <w:tcMar>
            <w:top w:w="113" w:type="dxa"/>
            <w:left w:w="108" w:type="dxa"/>
            <w:bottom w:w="57" w:type="dxa"/>
            <w:right w:w="108" w:type="dxa"/>
          </w:tcMar>
          <w:vAlign w:val="center"/>
        </w:tcPr>
        <w:p w:rsidR="00ED54E0" w:rsidRPr="002F6A28" w:rsidRDefault="00126B31" w:rsidP="00B801E9">
          <w:pPr>
            <w:jc w:val="right"/>
            <w:rPr>
              <w:bCs/>
              <w:szCs w:val="18"/>
            </w:rPr>
          </w:pPr>
          <w:bookmarkStart w:id="33" w:name="bmkLanguage"/>
          <w:r>
            <w:rPr>
              <w:bCs/>
              <w:szCs w:val="18"/>
            </w:rPr>
            <w:t>Original: English</w:t>
          </w:r>
          <w:bookmarkEnd w:id="33"/>
        </w:p>
      </w:tc>
    </w:tr>
  </w:tbl>
  <w:p w:rsidR="00ED54E0" w:rsidRPr="002F6A28" w:rsidRDefault="00D92C6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6EA06C54">
      <w:start w:val="1"/>
      <w:numFmt w:val="decimal"/>
      <w:pStyle w:val="SummaryText"/>
      <w:lvlText w:val="%1."/>
      <w:lvlJc w:val="left"/>
      <w:pPr>
        <w:ind w:left="360" w:hanging="360"/>
      </w:pPr>
    </w:lvl>
    <w:lvl w:ilvl="1" w:tplc="48D687CA" w:tentative="1">
      <w:start w:val="1"/>
      <w:numFmt w:val="lowerLetter"/>
      <w:lvlText w:val="%2."/>
      <w:lvlJc w:val="left"/>
      <w:pPr>
        <w:ind w:left="1080" w:hanging="360"/>
      </w:pPr>
    </w:lvl>
    <w:lvl w:ilvl="2" w:tplc="FAE81E54" w:tentative="1">
      <w:start w:val="1"/>
      <w:numFmt w:val="lowerRoman"/>
      <w:lvlText w:val="%3."/>
      <w:lvlJc w:val="right"/>
      <w:pPr>
        <w:ind w:left="1800" w:hanging="180"/>
      </w:pPr>
    </w:lvl>
    <w:lvl w:ilvl="3" w:tplc="F4C24598" w:tentative="1">
      <w:start w:val="1"/>
      <w:numFmt w:val="decimal"/>
      <w:lvlText w:val="%4."/>
      <w:lvlJc w:val="left"/>
      <w:pPr>
        <w:ind w:left="2520" w:hanging="360"/>
      </w:pPr>
    </w:lvl>
    <w:lvl w:ilvl="4" w:tplc="4E4E540E" w:tentative="1">
      <w:start w:val="1"/>
      <w:numFmt w:val="lowerLetter"/>
      <w:lvlText w:val="%5."/>
      <w:lvlJc w:val="left"/>
      <w:pPr>
        <w:ind w:left="3240" w:hanging="360"/>
      </w:pPr>
    </w:lvl>
    <w:lvl w:ilvl="5" w:tplc="F42A76D6" w:tentative="1">
      <w:start w:val="1"/>
      <w:numFmt w:val="lowerRoman"/>
      <w:lvlText w:val="%6."/>
      <w:lvlJc w:val="right"/>
      <w:pPr>
        <w:ind w:left="3960" w:hanging="180"/>
      </w:pPr>
    </w:lvl>
    <w:lvl w:ilvl="6" w:tplc="8DB041DA" w:tentative="1">
      <w:start w:val="1"/>
      <w:numFmt w:val="decimal"/>
      <w:lvlText w:val="%7."/>
      <w:lvlJc w:val="left"/>
      <w:pPr>
        <w:ind w:left="4680" w:hanging="360"/>
      </w:pPr>
    </w:lvl>
    <w:lvl w:ilvl="7" w:tplc="BF861100" w:tentative="1">
      <w:start w:val="1"/>
      <w:numFmt w:val="lowerLetter"/>
      <w:lvlText w:val="%8."/>
      <w:lvlJc w:val="left"/>
      <w:pPr>
        <w:ind w:left="5400" w:hanging="360"/>
      </w:pPr>
    </w:lvl>
    <w:lvl w:ilvl="8" w:tplc="8CFC07E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83"/>
    <w:rsid w:val="00126B31"/>
    <w:rsid w:val="00157CAC"/>
    <w:rsid w:val="00711C83"/>
    <w:rsid w:val="00CD3A75"/>
    <w:rsid w:val="00D92C67"/>
    <w:rsid w:val="00F9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mbers.wto.org/crnattachments/2018/TBT/CZE/18_4201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18/TBT/CZE/18_4201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to.tbt@unmz.cz"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dcterms:created xsi:type="dcterms:W3CDTF">2018-08-06T08:28:00Z</dcterms:created>
  <dcterms:modified xsi:type="dcterms:W3CDTF">2018-08-06T10:14:00Z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G/TBT/N/CZE/225</vt:lpwstr>
  </property>
</Properties>
</file>