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FB477A" w:rsidP="00446FAB">
      <w:pPr>
        <w:pStyle w:val="Titr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FB477A" w:rsidP="00446FAB">
      <w:pPr>
        <w:pStyle w:val="Title3"/>
      </w:pPr>
      <w:r w:rsidRPr="00446FAB">
        <w:t>Addendum</w:t>
      </w:r>
    </w:p>
    <w:p w:rsidR="00985FA7" w:rsidRPr="00446FAB" w:rsidRDefault="00FB477A" w:rsidP="00446FAB">
      <w:pPr>
        <w:spacing w:after="120"/>
      </w:pPr>
      <w:r w:rsidRPr="00446FAB">
        <w:t xml:space="preserve">The following communication, dated </w:t>
      </w:r>
      <w:bookmarkStart w:id="0" w:name="spsDateCommunication"/>
      <w:r w:rsidRPr="00446FAB">
        <w:t>16 January 2019</w:t>
      </w:r>
      <w:bookmarkEnd w:id="0"/>
      <w:r w:rsidRPr="00446FAB">
        <w:t xml:space="preserve">, is being circulated at the request of the delegation of </w:t>
      </w:r>
      <w:bookmarkStart w:id="1" w:name="spsMember"/>
      <w:r w:rsidRPr="00446FAB">
        <w:rPr>
          <w:u w:val="single"/>
        </w:rPr>
        <w:t>Indonesia</w:t>
      </w:r>
      <w:bookmarkEnd w:id="1"/>
      <w:r w:rsidRPr="00446FAB">
        <w:t xml:space="preserve">. </w:t>
      </w:r>
    </w:p>
    <w:p w:rsidR="00985FA7" w:rsidRPr="00446FAB" w:rsidRDefault="00EB763F" w:rsidP="00446FAB"/>
    <w:p w:rsidR="00985FA7" w:rsidRPr="00446FAB" w:rsidRDefault="00FB477A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EB763F" w:rsidP="00446FAB"/>
    <w:p w:rsidR="00985FA7" w:rsidRPr="00446FAB" w:rsidRDefault="00EB763F" w:rsidP="00446FAB"/>
    <w:p w:rsidR="00985FA7" w:rsidRPr="00446FAB" w:rsidRDefault="00FB477A" w:rsidP="00FB477A">
      <w:pPr>
        <w:spacing w:after="120"/>
      </w:pPr>
      <w:r>
        <w:rPr>
          <w:u w:val="single"/>
        </w:rPr>
        <w:t>Mandatory Implementation of Indonesia National Standard for Concrete Steel Bar notified under G/TBT/N/IDN/16/Add.1 dated 14 August 2012</w:t>
      </w:r>
    </w:p>
    <w:p w:rsidR="0052730E" w:rsidRDefault="00FB477A" w:rsidP="00FB477A">
      <w:pPr>
        <w:spacing w:after="120"/>
      </w:pPr>
      <w:r>
        <w:t>Regulation of Minister of Industry No. 37/M-IND/PER/2/2012 has been replaced by Regulation of Minister of Industry No. 14 Year 2018 concerning Mandatory Implementation of Indonesia National Standard for Concrete Steel Bar dated 28 May 2018.</w:t>
      </w:r>
    </w:p>
    <w:p w:rsidR="0052730E" w:rsidRDefault="00FB477A" w:rsidP="00FB477A">
      <w:pPr>
        <w:spacing w:after="120"/>
      </w:pPr>
      <w:r>
        <w:t>This regulation will be coming into force on 12 (twelve) months after promulgation.</w:t>
      </w:r>
    </w:p>
    <w:p w:rsidR="0052730E" w:rsidRDefault="00FB477A" w:rsidP="00FB477A">
      <w:pPr>
        <w:spacing w:after="120"/>
      </w:pPr>
      <w:r>
        <w:t>This amendment covers revision of Indonesia National Standard and Harmonized System Code (HS</w:t>
      </w:r>
      <w:r w:rsidR="00136F0A">
        <w:t> </w:t>
      </w:r>
      <w:r>
        <w:t>Code) covered:</w:t>
      </w:r>
    </w:p>
    <w:tbl>
      <w:tblPr>
        <w:tblW w:w="907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2976"/>
      </w:tblGrid>
      <w:tr w:rsidR="0052730E" w:rsidTr="00C45DB8">
        <w:trPr>
          <w:trHeight w:val="151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0E" w:rsidRPr="00136F0A" w:rsidRDefault="00FB477A" w:rsidP="00136F0A">
            <w:pPr>
              <w:spacing w:before="30" w:after="30"/>
              <w:rPr>
                <w:sz w:val="16"/>
                <w:szCs w:val="16"/>
              </w:rPr>
            </w:pPr>
            <w:proofErr w:type="spellStart"/>
            <w:r w:rsidRPr="00136F0A">
              <w:rPr>
                <w:b/>
                <w:bCs/>
                <w:sz w:val="16"/>
                <w:szCs w:val="16"/>
              </w:rPr>
              <w:t>SNI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0E" w:rsidRPr="00136F0A" w:rsidRDefault="00FB477A" w:rsidP="00136F0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b/>
                <w:bCs/>
                <w:sz w:val="16"/>
                <w:szCs w:val="16"/>
              </w:rPr>
              <w:t>Product type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0E" w:rsidRPr="00136F0A" w:rsidRDefault="00FB477A" w:rsidP="00136F0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b/>
                <w:bCs/>
                <w:sz w:val="16"/>
                <w:szCs w:val="16"/>
              </w:rPr>
              <w:t>HS Code</w:t>
            </w:r>
          </w:p>
        </w:tc>
      </w:tr>
      <w:tr w:rsidR="0052730E" w:rsidTr="00C45DB8">
        <w:trPr>
          <w:trHeight w:val="63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0E" w:rsidRPr="00136F0A" w:rsidRDefault="00FB477A" w:rsidP="00136F0A">
            <w:pPr>
              <w:spacing w:after="12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2052:2017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0E" w:rsidRPr="00136F0A" w:rsidRDefault="00FB477A" w:rsidP="00136F0A">
            <w:pPr>
              <w:spacing w:after="12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Steel bar for concrete reinforcement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7214.20.31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7214.20.41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7214.20.51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7214.20.61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7214.20.39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7214.20.49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7214.20.59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7214.20.69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7214.30.10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7214.30.90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7214.91.19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7214.91.21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7214.91.29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7214.99.11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7214.99.19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7214.99.92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7214.99.93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7214.99.94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7215.50.91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7228.10.10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7228.10.90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7228.30.10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7228.30.90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7228.40.10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7228.40.90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7228.60.10</w:t>
            </w:r>
          </w:p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7228.60.90</w:t>
            </w:r>
          </w:p>
        </w:tc>
      </w:tr>
      <w:tr w:rsidR="0052730E" w:rsidTr="00C45DB8">
        <w:trPr>
          <w:trHeight w:val="3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0E" w:rsidRPr="00136F0A" w:rsidRDefault="00FB477A" w:rsidP="00C45DB8">
            <w:pPr>
              <w:keepNext/>
              <w:keepLines/>
              <w:spacing w:after="12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lastRenderedPageBreak/>
              <w:t>07-0065-2002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0E" w:rsidRPr="00136F0A" w:rsidRDefault="00FB477A" w:rsidP="00C45DB8">
            <w:pPr>
              <w:keepNext/>
              <w:keepLines/>
              <w:spacing w:after="12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Re-rolled concrete reinforcement steel bars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7214.20.31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7214.20.41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7214.20.51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7214.20.61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7214.20.39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7214.20.49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7214.20.59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7214.20.69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7214.30.10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7214.30.90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7214.91.19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7214.91.21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7214.91.29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7214.99.11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7214.99.19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7214.99.91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7214.99.92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7214.99.93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7214.99.99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7215.50.91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7215.50.99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7215.90.10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7228.10.90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7228.30.10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7228.30.90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7228.40.10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7228.40.90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7228.60.10</w:t>
            </w:r>
          </w:p>
          <w:p w:rsidR="0052730E" w:rsidRPr="00136F0A" w:rsidRDefault="00FB477A" w:rsidP="00C45DB8">
            <w:pPr>
              <w:keepNext/>
              <w:keepLines/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7228.60.90</w:t>
            </w:r>
          </w:p>
        </w:tc>
      </w:tr>
      <w:tr w:rsidR="0052730E" w:rsidTr="00C45DB8">
        <w:trPr>
          <w:trHeight w:val="3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0E" w:rsidRPr="00136F0A" w:rsidRDefault="00FB477A" w:rsidP="00136F0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07-0954-2005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0E" w:rsidRPr="00136F0A" w:rsidRDefault="00FB477A" w:rsidP="00136F0A">
            <w:pPr>
              <w:spacing w:before="30" w:after="30"/>
              <w:jc w:val="left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Concrete reinforcement steel bar in roll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30E" w:rsidRPr="00136F0A" w:rsidRDefault="00FB477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7213.10.10</w:t>
            </w:r>
          </w:p>
          <w:p w:rsidR="0052730E" w:rsidRPr="00136F0A" w:rsidRDefault="00FB477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7213.10.90</w:t>
            </w:r>
          </w:p>
          <w:p w:rsidR="0052730E" w:rsidRPr="00136F0A" w:rsidRDefault="00FB477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7213.91.20</w:t>
            </w:r>
          </w:p>
          <w:p w:rsidR="0052730E" w:rsidRPr="00136F0A" w:rsidRDefault="00FB477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7213.91.90</w:t>
            </w:r>
          </w:p>
          <w:p w:rsidR="0052730E" w:rsidRPr="00136F0A" w:rsidRDefault="00FB477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7213.99.20</w:t>
            </w:r>
          </w:p>
          <w:p w:rsidR="0052730E" w:rsidRPr="00136F0A" w:rsidRDefault="00FB477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7213.99.90</w:t>
            </w:r>
          </w:p>
          <w:p w:rsidR="0052730E" w:rsidRPr="00136F0A" w:rsidRDefault="00FB477A" w:rsidP="00136F0A">
            <w:pPr>
              <w:spacing w:before="30" w:after="30"/>
              <w:rPr>
                <w:sz w:val="16"/>
                <w:szCs w:val="16"/>
              </w:rPr>
            </w:pPr>
            <w:r w:rsidRPr="00136F0A">
              <w:rPr>
                <w:sz w:val="16"/>
                <w:szCs w:val="16"/>
              </w:rPr>
              <w:t>Ex. 7227.90.00</w:t>
            </w:r>
          </w:p>
        </w:tc>
      </w:tr>
    </w:tbl>
    <w:p w:rsidR="0052730E" w:rsidRDefault="00FB477A" w:rsidP="00136F0A">
      <w:pPr>
        <w:spacing w:before="120" w:after="120"/>
        <w:jc w:val="left"/>
      </w:pPr>
      <w:r>
        <w:t>The full text document is available from:</w:t>
      </w:r>
    </w:p>
    <w:p w:rsidR="0052730E" w:rsidRDefault="00FB477A" w:rsidP="00FB477A">
      <w:pPr>
        <w:jc w:val="left"/>
      </w:pPr>
      <w:r>
        <w:t>TBT Notification and Enquiry Point</w:t>
      </w:r>
    </w:p>
    <w:p w:rsidR="0052730E" w:rsidRDefault="00FB477A" w:rsidP="00FB477A">
      <w:pPr>
        <w:jc w:val="left"/>
      </w:pPr>
      <w:r>
        <w:t>Center for Cooperation on Standardization</w:t>
      </w:r>
    </w:p>
    <w:p w:rsidR="0052730E" w:rsidRDefault="00FB477A" w:rsidP="00FB477A">
      <w:pPr>
        <w:jc w:val="left"/>
      </w:pPr>
      <w:r>
        <w:t xml:space="preserve">National Standardization Agency, Indonesia (BSN) </w:t>
      </w:r>
    </w:p>
    <w:p w:rsidR="0052730E" w:rsidRDefault="00FB477A" w:rsidP="00FB477A">
      <w:pPr>
        <w:jc w:val="left"/>
      </w:pPr>
      <w:r>
        <w:t>BPPT I Building, 12</w:t>
      </w:r>
      <w:r>
        <w:rPr>
          <w:vertAlign w:val="superscript"/>
        </w:rPr>
        <w:t>th</w:t>
      </w:r>
      <w:r>
        <w:t xml:space="preserve"> floor</w:t>
      </w:r>
    </w:p>
    <w:p w:rsidR="0052730E" w:rsidRDefault="00FB477A" w:rsidP="00FB477A">
      <w:pPr>
        <w:jc w:val="left"/>
      </w:pPr>
      <w:r>
        <w:t>Jl. M.H. Thamrin No. 8, Centre of Jakarta 10340 - Indonesia</w:t>
      </w:r>
    </w:p>
    <w:p w:rsidR="0052730E" w:rsidRDefault="00FB477A" w:rsidP="00FB477A">
      <w:pPr>
        <w:jc w:val="left"/>
      </w:pPr>
      <w:r>
        <w:t>Telephone: +(62-21) 3927422 ext. 124</w:t>
      </w:r>
    </w:p>
    <w:p w:rsidR="00985FA7" w:rsidRPr="00446FAB" w:rsidRDefault="00FB477A" w:rsidP="00FB477A">
      <w:pPr>
        <w:spacing w:after="120"/>
        <w:jc w:val="left"/>
      </w:pPr>
      <w:proofErr w:type="spellStart"/>
      <w:r>
        <w:t>Facsmile</w:t>
      </w:r>
      <w:proofErr w:type="spellEnd"/>
      <w:r>
        <w:t>: +(62 21) 3927528</w:t>
      </w:r>
      <w:bookmarkStart w:id="2" w:name="spsTitle"/>
      <w:bookmarkEnd w:id="2"/>
    </w:p>
    <w:p w:rsidR="00985FA7" w:rsidRPr="00446FAB" w:rsidRDefault="00EB763F" w:rsidP="00FB477A">
      <w:pPr>
        <w:spacing w:after="120"/>
      </w:pPr>
      <w:hyperlink r:id="rId7" w:tgtFrame="_blank" w:history="1">
        <w:r w:rsidR="00FB477A">
          <w:rPr>
            <w:color w:val="0000FF"/>
            <w:u w:val="single"/>
          </w:rPr>
          <w:t>https://members.wto.org/crnattachments/2019/TBT/IDN/19_0292_00_x.pdf</w:t>
        </w:r>
      </w:hyperlink>
      <w:bookmarkStart w:id="3" w:name="spsMeasureAddress"/>
      <w:bookmarkEnd w:id="3"/>
    </w:p>
    <w:p w:rsidR="00985FA7" w:rsidRPr="00446FAB" w:rsidRDefault="00FB477A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FB4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1B" w:rsidRDefault="00FB477A">
      <w:r>
        <w:separator/>
      </w:r>
    </w:p>
  </w:endnote>
  <w:endnote w:type="continuationSeparator" w:id="0">
    <w:p w:rsidR="0043291B" w:rsidRDefault="00FB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FB477A" w:rsidRDefault="00FB477A" w:rsidP="00FB477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FB477A" w:rsidRDefault="00FB477A" w:rsidP="00FB477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FB477A">
    <w:pPr>
      <w:pStyle w:val="Pieddepage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1B" w:rsidRDefault="00FB477A">
      <w:r>
        <w:separator/>
      </w:r>
    </w:p>
  </w:footnote>
  <w:footnote w:type="continuationSeparator" w:id="0">
    <w:p w:rsidR="0043291B" w:rsidRDefault="00FB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77A" w:rsidRPr="00FB477A" w:rsidRDefault="00FB477A" w:rsidP="00FB47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477A">
      <w:t>G/TBT/N/IDN/16/Add.2</w:t>
    </w:r>
  </w:p>
  <w:p w:rsidR="00FB477A" w:rsidRPr="00FB477A" w:rsidRDefault="00FB477A" w:rsidP="00FB47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477A" w:rsidRPr="00FB477A" w:rsidRDefault="00FB477A" w:rsidP="00FB47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477A">
      <w:t xml:space="preserve">- </w:t>
    </w:r>
    <w:r w:rsidRPr="00FB477A">
      <w:fldChar w:fldCharType="begin"/>
    </w:r>
    <w:r w:rsidRPr="00FB477A">
      <w:instrText xml:space="preserve"> PAGE </w:instrText>
    </w:r>
    <w:r w:rsidRPr="00FB477A">
      <w:fldChar w:fldCharType="separate"/>
    </w:r>
    <w:r w:rsidR="00EB763F">
      <w:rPr>
        <w:noProof/>
      </w:rPr>
      <w:t>2</w:t>
    </w:r>
    <w:r w:rsidRPr="00FB477A">
      <w:fldChar w:fldCharType="end"/>
    </w:r>
    <w:r w:rsidRPr="00FB477A">
      <w:t xml:space="preserve"> -</w:t>
    </w:r>
  </w:p>
  <w:p w:rsidR="00985FA7" w:rsidRPr="00FB477A" w:rsidRDefault="00EB763F" w:rsidP="00FB477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77A" w:rsidRPr="00FB477A" w:rsidRDefault="00FB477A" w:rsidP="00FB47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477A">
      <w:t>G/TBT/N/IDN/16/Add.2</w:t>
    </w:r>
  </w:p>
  <w:p w:rsidR="00FB477A" w:rsidRPr="00FB477A" w:rsidRDefault="00FB477A" w:rsidP="00FB47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477A" w:rsidRPr="00FB477A" w:rsidRDefault="00FB477A" w:rsidP="00FB47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477A">
      <w:t xml:space="preserve">- </w:t>
    </w:r>
    <w:r w:rsidRPr="00FB477A">
      <w:fldChar w:fldCharType="begin"/>
    </w:r>
    <w:r w:rsidRPr="00FB477A">
      <w:instrText xml:space="preserve"> PAGE </w:instrText>
    </w:r>
    <w:r w:rsidRPr="00FB477A">
      <w:fldChar w:fldCharType="separate"/>
    </w:r>
    <w:r>
      <w:rPr>
        <w:noProof/>
      </w:rPr>
      <w:t>3</w:t>
    </w:r>
    <w:r w:rsidRPr="00FB477A">
      <w:fldChar w:fldCharType="end"/>
    </w:r>
    <w:r w:rsidRPr="00FB477A">
      <w:t xml:space="preserve"> -</w:t>
    </w:r>
  </w:p>
  <w:p w:rsidR="00985FA7" w:rsidRPr="00FB477A" w:rsidRDefault="00EB763F" w:rsidP="00FB477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730E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B763F" w:rsidP="00180C12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FB477A" w:rsidP="00180C12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"/>
    <w:tr w:rsidR="0052730E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8415D2" w:rsidP="00180C12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B763F" w:rsidP="00180C12">
          <w:pPr>
            <w:jc w:val="right"/>
            <w:rPr>
              <w:b/>
              <w:szCs w:val="16"/>
            </w:rPr>
          </w:pPr>
        </w:p>
      </w:tc>
    </w:tr>
    <w:tr w:rsidR="0052730E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B763F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B477A" w:rsidRDefault="00FB477A" w:rsidP="00985FA7">
          <w:pPr>
            <w:jc w:val="right"/>
            <w:rPr>
              <w:b/>
              <w:szCs w:val="16"/>
            </w:rPr>
          </w:pPr>
          <w:bookmarkStart w:id="5" w:name="bmkSymbols"/>
          <w:r>
            <w:rPr>
              <w:b/>
              <w:szCs w:val="16"/>
            </w:rPr>
            <w:t>G/TBT/N/IDN/16/Add.2</w:t>
          </w:r>
        </w:p>
        <w:bookmarkEnd w:id="5"/>
        <w:p w:rsidR="00ED54E0" w:rsidRPr="00446FAB" w:rsidRDefault="00EB763F" w:rsidP="00985FA7">
          <w:pPr>
            <w:jc w:val="right"/>
            <w:rPr>
              <w:b/>
              <w:szCs w:val="16"/>
            </w:rPr>
          </w:pPr>
        </w:p>
      </w:tc>
    </w:tr>
    <w:tr w:rsidR="0052730E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B763F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B763F" w:rsidP="00180C12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 xml:space="preserve">16 January </w:t>
          </w:r>
          <w:r>
            <w:rPr>
              <w:szCs w:val="16"/>
            </w:rPr>
            <w:t>2019</w:t>
          </w:r>
          <w:bookmarkStart w:id="8" w:name="_GoBack"/>
          <w:bookmarkEnd w:id="8"/>
        </w:p>
      </w:tc>
    </w:tr>
    <w:tr w:rsidR="0052730E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FB477A" w:rsidP="00180C12">
          <w:pPr>
            <w:jc w:val="left"/>
            <w:rPr>
              <w:b/>
            </w:rPr>
          </w:pPr>
          <w:bookmarkStart w:id="9" w:name="bmkSerial"/>
          <w:r w:rsidRPr="00446FAB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EB763F">
            <w:rPr>
              <w:color w:val="FF0000"/>
              <w:szCs w:val="16"/>
            </w:rPr>
            <w:t>19-0257</w:t>
          </w:r>
          <w:r w:rsidRPr="00446FAB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FB477A" w:rsidP="00180C12">
          <w:pPr>
            <w:jc w:val="right"/>
            <w:rPr>
              <w:szCs w:val="16"/>
            </w:rPr>
          </w:pPr>
          <w:bookmarkStart w:id="11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EB763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EB763F">
            <w:rPr>
              <w:bCs/>
              <w:noProof/>
              <w:szCs w:val="16"/>
            </w:rPr>
            <w:t>2</w:t>
          </w:r>
          <w:r w:rsidRPr="00446FAB">
            <w:rPr>
              <w:bCs/>
              <w:szCs w:val="16"/>
            </w:rPr>
            <w:fldChar w:fldCharType="end"/>
          </w:r>
          <w:bookmarkEnd w:id="11"/>
        </w:p>
      </w:tc>
    </w:tr>
    <w:tr w:rsidR="0052730E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FB477A" w:rsidP="00180C12">
          <w:pPr>
            <w:jc w:val="left"/>
            <w:rPr>
              <w:sz w:val="14"/>
              <w:szCs w:val="16"/>
            </w:rPr>
          </w:pPr>
          <w:bookmarkStart w:id="12" w:name="bmkCommittee"/>
          <w:r>
            <w:rPr>
              <w:b/>
            </w:rPr>
            <w:t>Committee on Technical Barriers to Trade</w:t>
          </w:r>
          <w:bookmarkEnd w:id="1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FB477A" w:rsidP="00985FA7">
          <w:pPr>
            <w:jc w:val="right"/>
            <w:rPr>
              <w:bCs/>
              <w:szCs w:val="18"/>
            </w:rPr>
          </w:pPr>
          <w:bookmarkStart w:id="13" w:name="bmkLanguage"/>
          <w:r>
            <w:rPr>
              <w:bCs/>
              <w:szCs w:val="18"/>
            </w:rPr>
            <w:t>Original: English</w:t>
          </w:r>
          <w:bookmarkEnd w:id="13"/>
        </w:p>
      </w:tc>
    </w:tr>
  </w:tbl>
  <w:p w:rsidR="00ED54E0" w:rsidRPr="00446FAB" w:rsidRDefault="00EB76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BE48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DCB202" w:tentative="1">
      <w:start w:val="1"/>
      <w:numFmt w:val="lowerLetter"/>
      <w:lvlText w:val="%2."/>
      <w:lvlJc w:val="left"/>
      <w:pPr>
        <w:ind w:left="1080" w:hanging="360"/>
      </w:pPr>
    </w:lvl>
    <w:lvl w:ilvl="2" w:tplc="68389954" w:tentative="1">
      <w:start w:val="1"/>
      <w:numFmt w:val="lowerRoman"/>
      <w:lvlText w:val="%3."/>
      <w:lvlJc w:val="right"/>
      <w:pPr>
        <w:ind w:left="1800" w:hanging="180"/>
      </w:pPr>
    </w:lvl>
    <w:lvl w:ilvl="3" w:tplc="BBB6BF24" w:tentative="1">
      <w:start w:val="1"/>
      <w:numFmt w:val="decimal"/>
      <w:lvlText w:val="%4."/>
      <w:lvlJc w:val="left"/>
      <w:pPr>
        <w:ind w:left="2520" w:hanging="360"/>
      </w:pPr>
    </w:lvl>
    <w:lvl w:ilvl="4" w:tplc="61AC8E96" w:tentative="1">
      <w:start w:val="1"/>
      <w:numFmt w:val="lowerLetter"/>
      <w:lvlText w:val="%5."/>
      <w:lvlJc w:val="left"/>
      <w:pPr>
        <w:ind w:left="3240" w:hanging="360"/>
      </w:pPr>
    </w:lvl>
    <w:lvl w:ilvl="5" w:tplc="787C9F7A" w:tentative="1">
      <w:start w:val="1"/>
      <w:numFmt w:val="lowerRoman"/>
      <w:lvlText w:val="%6."/>
      <w:lvlJc w:val="right"/>
      <w:pPr>
        <w:ind w:left="3960" w:hanging="180"/>
      </w:pPr>
    </w:lvl>
    <w:lvl w:ilvl="6" w:tplc="A51EFB18" w:tentative="1">
      <w:start w:val="1"/>
      <w:numFmt w:val="decimal"/>
      <w:lvlText w:val="%7."/>
      <w:lvlJc w:val="left"/>
      <w:pPr>
        <w:ind w:left="4680" w:hanging="360"/>
      </w:pPr>
    </w:lvl>
    <w:lvl w:ilvl="7" w:tplc="5F6E5B80" w:tentative="1">
      <w:start w:val="1"/>
      <w:numFmt w:val="lowerLetter"/>
      <w:lvlText w:val="%8."/>
      <w:lvlJc w:val="left"/>
      <w:pPr>
        <w:ind w:left="5400" w:hanging="360"/>
      </w:pPr>
    </w:lvl>
    <w:lvl w:ilvl="8" w:tplc="B9A21C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0E"/>
    <w:rsid w:val="00136F0A"/>
    <w:rsid w:val="0043291B"/>
    <w:rsid w:val="0052730E"/>
    <w:rsid w:val="008415D2"/>
    <w:rsid w:val="00C45DB8"/>
    <w:rsid w:val="00EB763F"/>
    <w:rsid w:val="00FB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584497"/>
  <w15:docId w15:val="{B8219B61-14BC-4499-8DBE-7426E8F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epuces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6FA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6FAB"/>
    <w:rPr>
      <w:szCs w:val="20"/>
    </w:rPr>
  </w:style>
  <w:style w:type="character" w:customStyle="1" w:styleId="NotedefinCar">
    <w:name w:val="Note de fin Car"/>
    <w:link w:val="Notedefin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6FAB"/>
    <w:pPr>
      <w:ind w:left="567" w:right="567" w:firstLine="0"/>
    </w:pPr>
  </w:style>
  <w:style w:type="character" w:styleId="Appelnotedebasdep">
    <w:name w:val="footnote reference"/>
    <w:uiPriority w:val="5"/>
    <w:rsid w:val="00446FA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6FAB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6FAB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6FAB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6FA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6FAB"/>
  </w:style>
  <w:style w:type="paragraph" w:styleId="Normalcentr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6FAB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6FA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6FA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6FAB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6FA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6FAB"/>
  </w:style>
  <w:style w:type="character" w:customStyle="1" w:styleId="DateCar">
    <w:name w:val="Date C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6FAB"/>
  </w:style>
  <w:style w:type="character" w:customStyle="1" w:styleId="SignaturelectroniqueCar">
    <w:name w:val="Signature électronique Car"/>
    <w:link w:val="Signaturelectroniqu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6FA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6FA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6FAB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6FAB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6FAB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6FAB"/>
    <w:rPr>
      <w:lang w:val="en-GB"/>
    </w:rPr>
  </w:style>
  <w:style w:type="paragraph" w:styleId="Liste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6FAB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6FAB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1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6FAB"/>
    <w:rPr>
      <w:lang w:val="en-GB"/>
    </w:rPr>
  </w:style>
  <w:style w:type="character" w:styleId="Textedelespacerserv">
    <w:name w:val="Placeholder Text"/>
    <w:uiPriority w:val="99"/>
    <w:semiHidden/>
    <w:rsid w:val="00446FA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6FAB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6FAB"/>
  </w:style>
  <w:style w:type="character" w:customStyle="1" w:styleId="SalutationsCar">
    <w:name w:val="Salutations Car"/>
    <w:link w:val="Salutations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6FAB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6FAB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TBT/IDN/19_0292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6</cp:revision>
  <dcterms:created xsi:type="dcterms:W3CDTF">2019-01-16T14:00:00Z</dcterms:created>
  <dcterms:modified xsi:type="dcterms:W3CDTF">2019-01-16T14:56:00Z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G/TBT/N/IDN/16/Add.2</vt:lpwstr>
  </property>
</Properties>
</file>