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EE3D42" w:rsidP="00446FAB">
      <w:pPr>
        <w:pStyle w:val="Titl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EE3D42" w:rsidP="00446FAB">
      <w:pPr>
        <w:pStyle w:val="Title3"/>
      </w:pPr>
      <w:r w:rsidRPr="00446FAB">
        <w:t>Addendum</w:t>
      </w:r>
    </w:p>
    <w:p w:rsidR="00985FA7" w:rsidRPr="00446FAB" w:rsidRDefault="00EE3D42" w:rsidP="00446FAB">
      <w:bookmarkStart w:id="0" w:name="bmkChapeau"/>
      <w:r>
        <w:t xml:space="preserve">The following communication, dated 4 March 2019, is being circulated at the request of the delegation of the </w:t>
      </w:r>
      <w:r>
        <w:rPr>
          <w:u w:val="single"/>
        </w:rPr>
        <w:t>Czech Republic</w:t>
      </w:r>
      <w:r>
        <w:t>.</w:t>
      </w:r>
      <w:bookmarkEnd w:id="0"/>
      <w:r w:rsidRPr="00446FAB">
        <w:t xml:space="preserve"> </w:t>
      </w:r>
    </w:p>
    <w:p w:rsidR="00985FA7" w:rsidRPr="00446FAB" w:rsidRDefault="00985FA7" w:rsidP="00446FAB"/>
    <w:p w:rsidR="00985FA7" w:rsidRPr="00446FAB" w:rsidRDefault="00EE3D42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EE3D42" w:rsidP="00072886">
      <w:pPr>
        <w:spacing w:after="120"/>
      </w:pPr>
      <w:r w:rsidRPr="00446FAB">
        <w:rPr>
          <w:u w:val="single"/>
        </w:rPr>
        <w:t>Nonspectrometric activity meters and dosimeters used to monitor compliance with limits in the area of radiation protection or nuclear safety and for emergency measurement - portable surface contamination meters</w:t>
      </w:r>
    </w:p>
    <w:p w:rsidR="0053197B" w:rsidRPr="00446FAB" w:rsidRDefault="00EE3D42" w:rsidP="00072886">
      <w:pPr>
        <w:spacing w:after="120"/>
      </w:pPr>
      <w:r w:rsidRPr="00446FAB">
        <w:t>Draft General Measure number: 0111-OOP-C079-16 laying down the metrological and technical requirements for specified measuring instruments, including testing methods for type approval and verification of the following specified measuring instruments: 'nonspectrometric activity meters and dosimeters used to monitor compliance with limits in the area of radiation protection or nuclear safety and for emergency measurement - portable surface contamination meters,' has been adopted.</w:t>
      </w:r>
    </w:p>
    <w:bookmarkStart w:id="1" w:name="spsMeasureAddress"/>
    <w:p w:rsidR="00985FA7" w:rsidRPr="00446FAB" w:rsidRDefault="00EE3D42" w:rsidP="00072886">
      <w:pPr>
        <w:spacing w:after="120"/>
      </w:pPr>
      <w:r w:rsidRPr="00446FAB">
        <w:rPr>
          <w:color w:val="0000FF"/>
          <w:u w:val="single"/>
        </w:rPr>
        <w:fldChar w:fldCharType="begin"/>
      </w:r>
      <w:r w:rsidRPr="00446FAB">
        <w:rPr>
          <w:color w:val="0000FF"/>
          <w:u w:val="single"/>
        </w:rPr>
        <w:instrText xml:space="preserve"> HYPERLINK "https://members.wto.org/crnattachments/2019/TBT/CZE/19_1240_00_x.pdf" </w:instrText>
      </w:r>
      <w:r w:rsidRPr="00446FAB">
        <w:rPr>
          <w:color w:val="0000FF"/>
          <w:u w:val="single"/>
        </w:rPr>
        <w:fldChar w:fldCharType="separate"/>
      </w:r>
      <w:r w:rsidRPr="00446FAB">
        <w:rPr>
          <w:color w:val="0000FF"/>
          <w:u w:val="single"/>
        </w:rPr>
        <w:t>https://members.wto.org/</w:t>
      </w:r>
      <w:bookmarkStart w:id="2" w:name="_GoBack"/>
      <w:bookmarkEnd w:id="2"/>
      <w:r w:rsidRPr="00446FAB">
        <w:rPr>
          <w:color w:val="0000FF"/>
          <w:u w:val="single"/>
        </w:rPr>
        <w:t>c</w:t>
      </w:r>
      <w:r w:rsidRPr="00446FAB">
        <w:rPr>
          <w:color w:val="0000FF"/>
          <w:u w:val="single"/>
        </w:rPr>
        <w:t>rnattachments/2019/TBT/CZE/19_1240_00_x.pdf</w:t>
      </w:r>
      <w:r w:rsidRPr="00446FAB">
        <w:rPr>
          <w:color w:val="0000FF"/>
          <w:u w:val="single"/>
        </w:rPr>
        <w:fldChar w:fldCharType="end"/>
      </w:r>
      <w:bookmarkEnd w:id="1"/>
    </w:p>
    <w:p w:rsidR="00985FA7" w:rsidRPr="00446FAB" w:rsidRDefault="00EE3D42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EE3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E7" w:rsidRDefault="00EE3D42">
      <w:r>
        <w:separator/>
      </w:r>
    </w:p>
  </w:endnote>
  <w:endnote w:type="continuationSeparator" w:id="0">
    <w:p w:rsidR="00E86BE7" w:rsidRDefault="00EE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EE3D42" w:rsidRDefault="00EE3D42" w:rsidP="00EE3D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EE3D42" w:rsidRDefault="00EE3D42" w:rsidP="00EE3D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EE3D42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E7" w:rsidRDefault="00EE3D42">
      <w:r>
        <w:separator/>
      </w:r>
    </w:p>
  </w:footnote>
  <w:footnote w:type="continuationSeparator" w:id="0">
    <w:p w:rsidR="00E86BE7" w:rsidRDefault="00EE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42" w:rsidRPr="00EE3D42" w:rsidRDefault="00EE3D42" w:rsidP="00EE3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D42">
      <w:t>G/TBT/N/CZE/224/Add.1</w:t>
    </w:r>
  </w:p>
  <w:p w:rsidR="00EE3D42" w:rsidRPr="00EE3D42" w:rsidRDefault="00EE3D42" w:rsidP="00EE3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3D42" w:rsidRPr="00EE3D42" w:rsidRDefault="00EE3D42" w:rsidP="00EE3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D42">
      <w:t xml:space="preserve">- </w:t>
    </w:r>
    <w:r w:rsidRPr="00EE3D42">
      <w:fldChar w:fldCharType="begin"/>
    </w:r>
    <w:r w:rsidRPr="00EE3D42">
      <w:instrText xml:space="preserve"> PAGE </w:instrText>
    </w:r>
    <w:r w:rsidRPr="00EE3D42">
      <w:fldChar w:fldCharType="separate"/>
    </w:r>
    <w:r w:rsidRPr="00EE3D42">
      <w:rPr>
        <w:noProof/>
      </w:rPr>
      <w:t>1</w:t>
    </w:r>
    <w:r w:rsidRPr="00EE3D42">
      <w:fldChar w:fldCharType="end"/>
    </w:r>
    <w:r w:rsidRPr="00EE3D42">
      <w:t xml:space="preserve"> -</w:t>
    </w:r>
  </w:p>
  <w:p w:rsidR="00985FA7" w:rsidRPr="00EE3D42" w:rsidRDefault="00985FA7" w:rsidP="00EE3D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42" w:rsidRPr="00EE3D42" w:rsidRDefault="00EE3D42" w:rsidP="00EE3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D42">
      <w:t>G/TBT/N/CZE/224/Add.1</w:t>
    </w:r>
  </w:p>
  <w:p w:rsidR="00EE3D42" w:rsidRPr="00EE3D42" w:rsidRDefault="00EE3D42" w:rsidP="00EE3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3D42" w:rsidRPr="00EE3D42" w:rsidRDefault="00EE3D42" w:rsidP="00EE3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D42">
      <w:t xml:space="preserve">- </w:t>
    </w:r>
    <w:r w:rsidRPr="00EE3D42">
      <w:fldChar w:fldCharType="begin"/>
    </w:r>
    <w:r w:rsidRPr="00EE3D42">
      <w:instrText xml:space="preserve"> PAGE </w:instrText>
    </w:r>
    <w:r w:rsidRPr="00EE3D42">
      <w:fldChar w:fldCharType="separate"/>
    </w:r>
    <w:r w:rsidRPr="00EE3D42">
      <w:rPr>
        <w:noProof/>
      </w:rPr>
      <w:t>1</w:t>
    </w:r>
    <w:r w:rsidRPr="00EE3D42">
      <w:fldChar w:fldCharType="end"/>
    </w:r>
    <w:r w:rsidRPr="00EE3D42">
      <w:t xml:space="preserve"> -</w:t>
    </w:r>
  </w:p>
  <w:p w:rsidR="00985FA7" w:rsidRPr="00EE3D42" w:rsidRDefault="00985FA7" w:rsidP="00EE3D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197B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E3D42" w:rsidP="00180C12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3"/>
    <w:tr w:rsidR="0053197B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8C200B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53197B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E3D42" w:rsidRDefault="00EE3D42" w:rsidP="00985FA7">
          <w:pPr>
            <w:jc w:val="right"/>
            <w:rPr>
              <w:b/>
              <w:szCs w:val="16"/>
            </w:rPr>
          </w:pPr>
          <w:bookmarkStart w:id="4" w:name="bmkSymbols"/>
          <w:r>
            <w:rPr>
              <w:b/>
              <w:szCs w:val="16"/>
            </w:rPr>
            <w:t>G/TBT/N/CZE/224/Add.1</w:t>
          </w:r>
        </w:p>
        <w:bookmarkEnd w:id="4"/>
        <w:p w:rsidR="00ED54E0" w:rsidRPr="00446FAB" w:rsidRDefault="00ED54E0" w:rsidP="00985FA7">
          <w:pPr>
            <w:jc w:val="right"/>
            <w:rPr>
              <w:b/>
              <w:szCs w:val="16"/>
            </w:rPr>
          </w:pPr>
        </w:p>
      </w:tc>
    </w:tr>
    <w:tr w:rsidR="0053197B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D62F15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5 March 2019</w:t>
          </w:r>
        </w:p>
      </w:tc>
    </w:tr>
    <w:tr w:rsidR="0053197B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EE3D42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 w:rsidR="00D62F15">
            <w:rPr>
              <w:color w:val="FF0000"/>
              <w:szCs w:val="16"/>
            </w:rPr>
            <w:t>19-</w:t>
          </w:r>
          <w:r w:rsidR="007F224B">
            <w:rPr>
              <w:color w:val="FF0000"/>
              <w:szCs w:val="16"/>
            </w:rPr>
            <w:t>1273</w:t>
          </w:r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EE3D42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7F224B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7F224B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9"/>
        </w:p>
      </w:tc>
    </w:tr>
    <w:tr w:rsidR="0053197B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EE3D42" w:rsidP="00180C12">
          <w:pPr>
            <w:jc w:val="left"/>
            <w:rPr>
              <w:sz w:val="14"/>
              <w:szCs w:val="16"/>
            </w:rPr>
          </w:pPr>
          <w:bookmarkStart w:id="10" w:name="bmkCommittee"/>
          <w:r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EE3D42" w:rsidP="00985FA7">
          <w:pPr>
            <w:jc w:val="right"/>
            <w:rPr>
              <w:bCs/>
              <w:szCs w:val="18"/>
            </w:rPr>
          </w:pPr>
          <w:bookmarkStart w:id="11" w:name="bmkLanguage"/>
          <w:r>
            <w:rPr>
              <w:bCs/>
              <w:szCs w:val="18"/>
            </w:rPr>
            <w:t>Original: English</w:t>
          </w:r>
          <w:bookmarkEnd w:id="11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CAC5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B660FE" w:tentative="1">
      <w:start w:val="1"/>
      <w:numFmt w:val="lowerLetter"/>
      <w:lvlText w:val="%2."/>
      <w:lvlJc w:val="left"/>
      <w:pPr>
        <w:ind w:left="1080" w:hanging="360"/>
      </w:pPr>
    </w:lvl>
    <w:lvl w:ilvl="2" w:tplc="73E0CAEC" w:tentative="1">
      <w:start w:val="1"/>
      <w:numFmt w:val="lowerRoman"/>
      <w:lvlText w:val="%3."/>
      <w:lvlJc w:val="right"/>
      <w:pPr>
        <w:ind w:left="1800" w:hanging="180"/>
      </w:pPr>
    </w:lvl>
    <w:lvl w:ilvl="3" w:tplc="7C6E0F54" w:tentative="1">
      <w:start w:val="1"/>
      <w:numFmt w:val="decimal"/>
      <w:lvlText w:val="%4."/>
      <w:lvlJc w:val="left"/>
      <w:pPr>
        <w:ind w:left="2520" w:hanging="360"/>
      </w:pPr>
    </w:lvl>
    <w:lvl w:ilvl="4" w:tplc="6316D9E0" w:tentative="1">
      <w:start w:val="1"/>
      <w:numFmt w:val="lowerLetter"/>
      <w:lvlText w:val="%5."/>
      <w:lvlJc w:val="left"/>
      <w:pPr>
        <w:ind w:left="3240" w:hanging="360"/>
      </w:pPr>
    </w:lvl>
    <w:lvl w:ilvl="5" w:tplc="FF948D62" w:tentative="1">
      <w:start w:val="1"/>
      <w:numFmt w:val="lowerRoman"/>
      <w:lvlText w:val="%6."/>
      <w:lvlJc w:val="right"/>
      <w:pPr>
        <w:ind w:left="3960" w:hanging="180"/>
      </w:pPr>
    </w:lvl>
    <w:lvl w:ilvl="6" w:tplc="687CF444" w:tentative="1">
      <w:start w:val="1"/>
      <w:numFmt w:val="decimal"/>
      <w:lvlText w:val="%7."/>
      <w:lvlJc w:val="left"/>
      <w:pPr>
        <w:ind w:left="4680" w:hanging="360"/>
      </w:pPr>
    </w:lvl>
    <w:lvl w:ilvl="7" w:tplc="615EAB36" w:tentative="1">
      <w:start w:val="1"/>
      <w:numFmt w:val="lowerLetter"/>
      <w:lvlText w:val="%8."/>
      <w:lvlJc w:val="left"/>
      <w:pPr>
        <w:ind w:left="5400" w:hanging="360"/>
      </w:pPr>
    </w:lvl>
    <w:lvl w:ilvl="8" w:tplc="E53CC4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46FAB"/>
    <w:rsid w:val="00461B8A"/>
    <w:rsid w:val="00467032"/>
    <w:rsid w:val="0046754A"/>
    <w:rsid w:val="004F203A"/>
    <w:rsid w:val="0053197B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6507"/>
    <w:rsid w:val="007F224B"/>
    <w:rsid w:val="007F2B8E"/>
    <w:rsid w:val="00807247"/>
    <w:rsid w:val="00835D16"/>
    <w:rsid w:val="00840C2B"/>
    <w:rsid w:val="00872772"/>
    <w:rsid w:val="008739FD"/>
    <w:rsid w:val="00893E85"/>
    <w:rsid w:val="008C160B"/>
    <w:rsid w:val="008C200B"/>
    <w:rsid w:val="008E372C"/>
    <w:rsid w:val="0092464B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302BB"/>
    <w:rsid w:val="00C305D7"/>
    <w:rsid w:val="00C30F2A"/>
    <w:rsid w:val="00C43456"/>
    <w:rsid w:val="00C65C0C"/>
    <w:rsid w:val="00C808FC"/>
    <w:rsid w:val="00CD7D97"/>
    <w:rsid w:val="00CE3EE6"/>
    <w:rsid w:val="00CE4BA1"/>
    <w:rsid w:val="00CE68B8"/>
    <w:rsid w:val="00D000C7"/>
    <w:rsid w:val="00D04D06"/>
    <w:rsid w:val="00D52A9D"/>
    <w:rsid w:val="00D55AAD"/>
    <w:rsid w:val="00D62F15"/>
    <w:rsid w:val="00D747AE"/>
    <w:rsid w:val="00D9226C"/>
    <w:rsid w:val="00DA20BD"/>
    <w:rsid w:val="00DA582A"/>
    <w:rsid w:val="00DE2FF4"/>
    <w:rsid w:val="00DE50DB"/>
    <w:rsid w:val="00DF6AE1"/>
    <w:rsid w:val="00E46FD5"/>
    <w:rsid w:val="00E51181"/>
    <w:rsid w:val="00E544BB"/>
    <w:rsid w:val="00E56545"/>
    <w:rsid w:val="00E86BE7"/>
    <w:rsid w:val="00EA153F"/>
    <w:rsid w:val="00EA5D4F"/>
    <w:rsid w:val="00EB6C56"/>
    <w:rsid w:val="00ED54E0"/>
    <w:rsid w:val="00EE3D42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BC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821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2019-03-05T11:39:00Z</dcterms:created>
  <dcterms:modified xsi:type="dcterms:W3CDTF">2019-03-05T14:37:00Z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G/TBT/N/CZE/224/Add.1</vt:lpwstr>
  </property>
</Properties>
</file>