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773" w:rsidRPr="00AA6DC6" w:rsidRDefault="00AA6DC6" w:rsidP="00AA6DC6">
      <w:pPr>
        <w:pStyle w:val="Titre"/>
        <w:rPr>
          <w:caps w:val="0"/>
          <w:kern w:val="0"/>
        </w:rPr>
      </w:pPr>
      <w:bookmarkStart w:id="16" w:name="_Hlk27650478"/>
      <w:bookmarkStart w:id="17" w:name="_Hlk27656696"/>
      <w:r w:rsidRPr="00AA6DC6">
        <w:rPr>
          <w:caps w:val="0"/>
          <w:kern w:val="0"/>
        </w:rPr>
        <w:t>NOTIFICATION</w:t>
      </w:r>
    </w:p>
    <w:p w:rsidR="00EE1773" w:rsidRPr="00AA6DC6" w:rsidRDefault="00166C9B" w:rsidP="00AA6DC6">
      <w:pPr>
        <w:pStyle w:val="Title3"/>
      </w:pPr>
      <w:r w:rsidRPr="00AA6DC6">
        <w:t>Addendum</w:t>
      </w:r>
    </w:p>
    <w:p w:rsidR="00337700" w:rsidRPr="00AA6DC6" w:rsidRDefault="00166C9B" w:rsidP="00AA6DC6">
      <w:r w:rsidRPr="00AA6DC6">
        <w:t>The following communication, dated 1</w:t>
      </w:r>
      <w:r w:rsidR="00AA6DC6" w:rsidRPr="00AA6DC6">
        <w:t>3 December 2</w:t>
      </w:r>
      <w:r w:rsidRPr="00AA6DC6">
        <w:t xml:space="preserve">019, is being circulated at the request of the delegation of </w:t>
      </w:r>
      <w:r w:rsidRPr="00AA6DC6">
        <w:rPr>
          <w:u w:val="single"/>
        </w:rPr>
        <w:t>Peru</w:t>
      </w:r>
      <w:r w:rsidRPr="00AA6DC6">
        <w:t>.</w:t>
      </w:r>
    </w:p>
    <w:p w:rsidR="00EE1773" w:rsidRPr="00AA6DC6" w:rsidRDefault="00EE1773" w:rsidP="00AA6DC6"/>
    <w:p w:rsidR="00EE1773" w:rsidRPr="00AA6DC6" w:rsidRDefault="00AA6DC6" w:rsidP="00AA6DC6">
      <w:pPr>
        <w:jc w:val="center"/>
        <w:rPr>
          <w:b/>
        </w:rPr>
      </w:pPr>
      <w:r w:rsidRPr="00AA6DC6">
        <w:rPr>
          <w:b/>
        </w:rPr>
        <w:t>_______________</w:t>
      </w:r>
    </w:p>
    <w:p w:rsidR="00EE1773" w:rsidRPr="00AA6DC6" w:rsidRDefault="00EE1773" w:rsidP="00AA6DC6"/>
    <w:p w:rsidR="00EE1773" w:rsidRPr="00AA6DC6" w:rsidRDefault="00EE1773" w:rsidP="00AA6DC6"/>
    <w:p w:rsidR="00103439" w:rsidRPr="00AA6DC6" w:rsidRDefault="00166C9B" w:rsidP="00AA6DC6">
      <w:pPr>
        <w:spacing w:after="120"/>
      </w:pPr>
      <w:r w:rsidRPr="00AA6DC6">
        <w:t>In connection with draft Peruvian Metrology Standard (</w:t>
      </w:r>
      <w:proofErr w:type="spellStart"/>
      <w:r w:rsidRPr="00AA6DC6">
        <w:t>PNMP</w:t>
      </w:r>
      <w:proofErr w:type="spellEnd"/>
      <w:r w:rsidRPr="00AA6DC6">
        <w:t xml:space="preserve">) </w:t>
      </w:r>
      <w:r w:rsidR="00AA6DC6" w:rsidRPr="00AA6DC6">
        <w:t xml:space="preserve">No. </w:t>
      </w:r>
      <w:r w:rsidRPr="00AA6DC6">
        <w:t>022:2015, "Electricity metering equipment (</w:t>
      </w:r>
      <w:proofErr w:type="spellStart"/>
      <w:r w:rsidRPr="00AA6DC6">
        <w:t>a.c</w:t>
      </w:r>
      <w:proofErr w:type="spellEnd"/>
      <w:r w:rsidRPr="00AA6DC6">
        <w:t>.)</w:t>
      </w:r>
      <w:r w:rsidR="00AA6DC6" w:rsidRPr="00AA6DC6">
        <w:t>. P</w:t>
      </w:r>
      <w:r w:rsidRPr="00AA6DC6">
        <w:t xml:space="preserve">articular requirements </w:t>
      </w:r>
      <w:r w:rsidR="00AA6DC6" w:rsidRPr="00AA6DC6">
        <w:t>-</w:t>
      </w:r>
      <w:r w:rsidRPr="00AA6DC6">
        <w:t xml:space="preserve"> Part 22</w:t>
      </w:r>
      <w:r w:rsidR="00AA6DC6" w:rsidRPr="00AA6DC6">
        <w:t>: S</w:t>
      </w:r>
      <w:r w:rsidRPr="00AA6DC6">
        <w:t>tatic active energy meters (classes 0,2 S and 0,5 S)", notified in document G/TBT/N/PER/83 dated 1</w:t>
      </w:r>
      <w:r w:rsidR="00AA6DC6" w:rsidRPr="00AA6DC6">
        <w:t>4 January 2</w:t>
      </w:r>
      <w:r w:rsidRPr="00AA6DC6">
        <w:t xml:space="preserve">016, the Republic of Peru hereby advises that it has issued Directorial Resolution </w:t>
      </w:r>
      <w:r w:rsidR="00AA6DC6" w:rsidRPr="00AA6DC6">
        <w:t xml:space="preserve">No. </w:t>
      </w:r>
      <w:r w:rsidRPr="00AA6DC6">
        <w:t>003</w:t>
      </w:r>
      <w:r w:rsidR="00AA6DC6" w:rsidRPr="00AA6DC6">
        <w:t>-</w:t>
      </w:r>
      <w:r w:rsidRPr="00AA6DC6">
        <w:t>2016</w:t>
      </w:r>
      <w:r w:rsidR="003577AE">
        <w:t>/</w:t>
      </w:r>
      <w:proofErr w:type="spellStart"/>
      <w:r w:rsidRPr="00AA6DC6">
        <w:t>INACAL</w:t>
      </w:r>
      <w:proofErr w:type="spellEnd"/>
      <w:r w:rsidRPr="00AA6DC6">
        <w:t xml:space="preserve">/DM, published in Official Journal </w:t>
      </w:r>
      <w:r w:rsidRPr="00AA6DC6">
        <w:rPr>
          <w:i/>
          <w:iCs/>
        </w:rPr>
        <w:t xml:space="preserve">El </w:t>
      </w:r>
      <w:proofErr w:type="spellStart"/>
      <w:r w:rsidRPr="00AA6DC6">
        <w:rPr>
          <w:i/>
          <w:iCs/>
        </w:rPr>
        <w:t>Peruano</w:t>
      </w:r>
      <w:proofErr w:type="spellEnd"/>
      <w:r w:rsidRPr="00AA6DC6">
        <w:t xml:space="preserve"> of 1</w:t>
      </w:r>
      <w:r w:rsidR="00AA6DC6" w:rsidRPr="00AA6DC6">
        <w:t>7 September 2</w:t>
      </w:r>
      <w:r w:rsidRPr="00AA6DC6">
        <w:t>016, which approves Peruvian Metrology Standard (</w:t>
      </w:r>
      <w:proofErr w:type="spellStart"/>
      <w:r w:rsidRPr="00AA6DC6">
        <w:t>NMP</w:t>
      </w:r>
      <w:proofErr w:type="spellEnd"/>
      <w:r w:rsidRPr="00AA6DC6">
        <w:t xml:space="preserve">) </w:t>
      </w:r>
      <w:r w:rsidR="00AA6DC6" w:rsidRPr="00AA6DC6">
        <w:t>No.</w:t>
      </w:r>
      <w:r w:rsidR="003421A3">
        <w:t> </w:t>
      </w:r>
      <w:bookmarkStart w:id="18" w:name="_GoBack"/>
      <w:bookmarkEnd w:id="18"/>
      <w:r w:rsidRPr="00AA6DC6">
        <w:t>022:201</w:t>
      </w:r>
      <w:r w:rsidR="003577AE">
        <w:t>6</w:t>
      </w:r>
      <w:r w:rsidRPr="00AA6DC6">
        <w:t>, "Electricity metering equipment (</w:t>
      </w:r>
      <w:proofErr w:type="spellStart"/>
      <w:r w:rsidR="003577AE">
        <w:t>a.c</w:t>
      </w:r>
      <w:proofErr w:type="spellEnd"/>
      <w:r w:rsidR="003577AE">
        <w:t>.</w:t>
      </w:r>
      <w:r w:rsidRPr="00AA6DC6">
        <w:t>)</w:t>
      </w:r>
      <w:r w:rsidR="00AA6DC6" w:rsidRPr="00AA6DC6">
        <w:t xml:space="preserve">. </w:t>
      </w:r>
      <w:r w:rsidR="003577AE" w:rsidRPr="003577AE">
        <w:t xml:space="preserve">Particular requirements </w:t>
      </w:r>
      <w:r w:rsidR="00AA6DC6" w:rsidRPr="00AA6DC6">
        <w:t>-</w:t>
      </w:r>
      <w:r w:rsidRPr="00AA6DC6">
        <w:t xml:space="preserve"> Part 22</w:t>
      </w:r>
      <w:r w:rsidR="00AA6DC6" w:rsidRPr="00AA6DC6">
        <w:t xml:space="preserve">: </w:t>
      </w:r>
      <w:r w:rsidR="003577AE" w:rsidRPr="003577AE">
        <w:t>Static active energy meters (classes 0,2 S and 0,5 S)</w:t>
      </w:r>
      <w:r w:rsidRPr="00AA6DC6">
        <w:t>".</w:t>
      </w:r>
    </w:p>
    <w:p w:rsidR="007B2B92" w:rsidRPr="00AA6DC6" w:rsidRDefault="00166C9B" w:rsidP="00AA6DC6">
      <w:pPr>
        <w:spacing w:after="120"/>
      </w:pPr>
      <w:r w:rsidRPr="00AA6DC6">
        <w:t>Entry into force</w:t>
      </w:r>
      <w:r w:rsidR="00AA6DC6" w:rsidRPr="00AA6DC6">
        <w:t>: w</w:t>
      </w:r>
      <w:r w:rsidRPr="00AA6DC6">
        <w:t xml:space="preserve">ithin one year from the publication of the Resolution in Official Journal </w:t>
      </w:r>
      <w:r w:rsidRPr="00AA6DC6">
        <w:rPr>
          <w:i/>
          <w:iCs/>
        </w:rPr>
        <w:t xml:space="preserve">El </w:t>
      </w:r>
      <w:proofErr w:type="spellStart"/>
      <w:r w:rsidRPr="00AA6DC6">
        <w:rPr>
          <w:i/>
          <w:iCs/>
        </w:rPr>
        <w:t>Peruano</w:t>
      </w:r>
      <w:proofErr w:type="spellEnd"/>
      <w:r w:rsidRPr="00AA6DC6">
        <w:t>.</w:t>
      </w:r>
    </w:p>
    <w:p w:rsidR="007B2B92" w:rsidRPr="00AA6DC6" w:rsidRDefault="003421A3" w:rsidP="00AA6DC6">
      <w:pPr>
        <w:spacing w:after="120"/>
        <w:jc w:val="left"/>
      </w:pPr>
      <w:hyperlink r:id="rId7" w:history="1">
        <w:r w:rsidR="00AA6DC6" w:rsidRPr="00AA6DC6">
          <w:rPr>
            <w:rStyle w:val="Lienhypertexte"/>
          </w:rPr>
          <w:t>http://www.mincetur.gob.pe/reglamentostecnicos</w:t>
        </w:r>
      </w:hyperlink>
      <w:r w:rsidR="00103439" w:rsidRPr="00AA6DC6">
        <w:br/>
      </w:r>
      <w:hyperlink r:id="rId8" w:history="1">
        <w:r w:rsidR="00AA6DC6" w:rsidRPr="00AA6DC6">
          <w:rPr>
            <w:rStyle w:val="Lienhypertexte"/>
          </w:rPr>
          <w:t>http://extranet.comunidadandina.org/sirt/public/index.aspx</w:t>
        </w:r>
      </w:hyperlink>
      <w:r w:rsidR="00103439" w:rsidRPr="00AA6DC6">
        <w:br/>
      </w:r>
      <w:hyperlink r:id="rId9" w:history="1">
        <w:r w:rsidR="00AA6DC6" w:rsidRPr="00AA6DC6">
          <w:rPr>
            <w:rStyle w:val="Lienhypertexte"/>
          </w:rPr>
          <w:t>https://www.inacal.gob.pe/inacal/files/metrologia/RESOLUCIONES/Resolucion_directoral_003_2016_INACAL-DM.pdf</w:t>
        </w:r>
      </w:hyperlink>
      <w:r w:rsidR="00103439" w:rsidRPr="00AA6DC6">
        <w:br/>
      </w:r>
      <w:hyperlink r:id="rId10" w:history="1">
        <w:r w:rsidR="00AA6DC6" w:rsidRPr="00AA6DC6">
          <w:rPr>
            <w:rStyle w:val="Lienhypertexte"/>
          </w:rPr>
          <w:t>https://www.inacal.gob.pe/repositorioaps/data/1/1/5/jer/normasmetrologicasperuanas/files/NMP-022-2016_(copyright).pdf</w:t>
        </w:r>
      </w:hyperlink>
    </w:p>
    <w:p w:rsidR="00EE1773" w:rsidRPr="00AA6DC6" w:rsidRDefault="003421A3" w:rsidP="00AA6DC6">
      <w:pPr>
        <w:spacing w:after="120"/>
      </w:pPr>
      <w:hyperlink r:id="rId11" w:history="1">
        <w:r w:rsidR="00AA6DC6" w:rsidRPr="00AA6DC6">
          <w:rPr>
            <w:rStyle w:val="Lienhypertexte"/>
          </w:rPr>
          <w:t>https://members.wto.org/crnattachments/2019/TBT/PER/19_7167_00_s.pdf</w:t>
        </w:r>
      </w:hyperlink>
      <w:r w:rsidR="00103439" w:rsidRPr="00AA6DC6">
        <w:t xml:space="preserve"> </w:t>
      </w:r>
      <w:hyperlink r:id="rId12" w:history="1">
        <w:r w:rsidR="00AA6DC6" w:rsidRPr="00AA6DC6">
          <w:rPr>
            <w:rStyle w:val="Lienhypertexte"/>
          </w:rPr>
          <w:t>https://members.wto.org/crnattachments/2019/TBT/PER/19_7167_01_s.pdf</w:t>
        </w:r>
      </w:hyperlink>
    </w:p>
    <w:bookmarkEnd w:id="16"/>
    <w:p w:rsidR="00EE1773" w:rsidRPr="00AA6DC6" w:rsidRDefault="00AA6DC6" w:rsidP="00AA6DC6">
      <w:pPr>
        <w:jc w:val="center"/>
        <w:rPr>
          <w:b/>
        </w:rPr>
      </w:pPr>
      <w:r w:rsidRPr="00AA6DC6">
        <w:rPr>
          <w:b/>
        </w:rPr>
        <w:t>__________</w:t>
      </w:r>
      <w:bookmarkEnd w:id="17"/>
    </w:p>
    <w:sectPr w:rsidR="00EE1773" w:rsidRPr="00AA6DC6" w:rsidSect="00AA6DC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123" w:rsidRPr="00AA6DC6" w:rsidRDefault="00166C9B">
      <w:bookmarkStart w:id="8" w:name="_Hlk27650495"/>
      <w:bookmarkStart w:id="9" w:name="_Hlk27650496"/>
      <w:bookmarkStart w:id="10" w:name="_Hlk27656713"/>
      <w:bookmarkStart w:id="11" w:name="_Hlk27656714"/>
      <w:r w:rsidRPr="00AA6DC6">
        <w:separator/>
      </w:r>
      <w:bookmarkEnd w:id="8"/>
      <w:bookmarkEnd w:id="9"/>
      <w:bookmarkEnd w:id="10"/>
      <w:bookmarkEnd w:id="11"/>
    </w:p>
  </w:endnote>
  <w:endnote w:type="continuationSeparator" w:id="0">
    <w:p w:rsidR="00185123" w:rsidRPr="00AA6DC6" w:rsidRDefault="00166C9B">
      <w:bookmarkStart w:id="12" w:name="_Hlk27650497"/>
      <w:bookmarkStart w:id="13" w:name="_Hlk27650498"/>
      <w:bookmarkStart w:id="14" w:name="_Hlk27656715"/>
      <w:bookmarkStart w:id="15" w:name="_Hlk27656716"/>
      <w:r w:rsidRPr="00AA6DC6">
        <w:continuationSeparator/>
      </w:r>
      <w:bookmarkEnd w:id="12"/>
      <w:bookmarkEnd w:id="13"/>
      <w:bookmarkEnd w:id="14"/>
      <w:bookmarkEnd w:id="15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1773" w:rsidRPr="00AA6DC6" w:rsidRDefault="00AA6DC6" w:rsidP="00AA6DC6">
    <w:pPr>
      <w:pStyle w:val="Pieddepage"/>
    </w:pPr>
    <w:bookmarkStart w:id="23" w:name="_Hlk27656701"/>
    <w:bookmarkStart w:id="24" w:name="_Hlk27656702"/>
    <w:r w:rsidRPr="00AA6DC6">
      <w:t xml:space="preserve"> </w:t>
    </w:r>
    <w:bookmarkEnd w:id="23"/>
    <w:bookmarkEnd w:id="2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AA6DC6" w:rsidRDefault="00AA6DC6" w:rsidP="00AA6DC6">
    <w:pPr>
      <w:pStyle w:val="Pieddepage"/>
    </w:pPr>
    <w:bookmarkStart w:id="25" w:name="_Hlk27656703"/>
    <w:bookmarkStart w:id="26" w:name="_Hlk27656704"/>
    <w:r w:rsidRPr="00AA6DC6">
      <w:t xml:space="preserve"> </w:t>
    </w:r>
    <w:bookmarkEnd w:id="25"/>
    <w:bookmarkEnd w:id="2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65B2" w:rsidRPr="00AA6DC6" w:rsidRDefault="00AA6DC6" w:rsidP="00AA6DC6">
    <w:pPr>
      <w:pStyle w:val="Pieddepage"/>
    </w:pPr>
    <w:bookmarkStart w:id="29" w:name="_Hlk27656707"/>
    <w:bookmarkStart w:id="30" w:name="_Hlk27656708"/>
    <w:r w:rsidRPr="00AA6DC6">
      <w:t xml:space="preserve"> </w:t>
    </w:r>
    <w:bookmarkEnd w:id="29"/>
    <w:bookmarkEnd w:id="3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123" w:rsidRPr="00AA6DC6" w:rsidRDefault="00166C9B">
      <w:bookmarkStart w:id="0" w:name="_Hlk27650491"/>
      <w:bookmarkStart w:id="1" w:name="_Hlk27650492"/>
      <w:bookmarkStart w:id="2" w:name="_Hlk27656709"/>
      <w:bookmarkStart w:id="3" w:name="_Hlk27656710"/>
      <w:r w:rsidRPr="00AA6DC6">
        <w:separator/>
      </w:r>
      <w:bookmarkEnd w:id="0"/>
      <w:bookmarkEnd w:id="1"/>
      <w:bookmarkEnd w:id="2"/>
      <w:bookmarkEnd w:id="3"/>
    </w:p>
  </w:footnote>
  <w:footnote w:type="continuationSeparator" w:id="0">
    <w:p w:rsidR="00185123" w:rsidRPr="00AA6DC6" w:rsidRDefault="00166C9B">
      <w:bookmarkStart w:id="4" w:name="_Hlk27650493"/>
      <w:bookmarkStart w:id="5" w:name="_Hlk27650494"/>
      <w:bookmarkStart w:id="6" w:name="_Hlk27656711"/>
      <w:bookmarkStart w:id="7" w:name="_Hlk27656712"/>
      <w:r w:rsidRPr="00AA6DC6">
        <w:continuationSeparator/>
      </w:r>
      <w:bookmarkEnd w:id="4"/>
      <w:bookmarkEnd w:id="5"/>
      <w:bookmarkEnd w:id="6"/>
      <w:bookmarkEnd w:id="7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DC6" w:rsidRPr="00AA6DC6" w:rsidRDefault="00AA6DC6" w:rsidP="00AA6DC6">
    <w:pPr>
      <w:pStyle w:val="En-tte"/>
      <w:spacing w:after="240"/>
      <w:jc w:val="center"/>
    </w:pPr>
    <w:bookmarkStart w:id="19" w:name="_Hlk27656697"/>
    <w:bookmarkStart w:id="20" w:name="_Hlk27656698"/>
    <w:r w:rsidRPr="00AA6DC6">
      <w:t>G/TBT/N/PER/83/Add.1</w:t>
    </w:r>
  </w:p>
  <w:p w:rsidR="00AA6DC6" w:rsidRPr="00AA6DC6" w:rsidRDefault="00AA6DC6" w:rsidP="00AA6DC6">
    <w:pPr>
      <w:pStyle w:val="En-tte"/>
      <w:pBdr>
        <w:bottom w:val="single" w:sz="4" w:space="1" w:color="auto"/>
      </w:pBdr>
      <w:jc w:val="center"/>
    </w:pPr>
    <w:r w:rsidRPr="00AA6DC6">
      <w:t xml:space="preserve">- </w:t>
    </w:r>
    <w:r w:rsidRPr="00AA6DC6">
      <w:fldChar w:fldCharType="begin"/>
    </w:r>
    <w:r w:rsidRPr="00AA6DC6">
      <w:instrText xml:space="preserve"> PAGE  \* Arabic  \* MERGEFORMAT </w:instrText>
    </w:r>
    <w:r w:rsidRPr="00AA6DC6">
      <w:fldChar w:fldCharType="separate"/>
    </w:r>
    <w:r w:rsidRPr="00AA6DC6">
      <w:t>1</w:t>
    </w:r>
    <w:r w:rsidRPr="00AA6DC6">
      <w:fldChar w:fldCharType="end"/>
    </w:r>
    <w:r w:rsidRPr="00AA6DC6">
      <w:t xml:space="preserve"> -</w:t>
    </w:r>
    <w:bookmarkEnd w:id="19"/>
    <w:bookmarkEnd w:id="2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DC6" w:rsidRPr="00AA6DC6" w:rsidRDefault="00AA6DC6" w:rsidP="00AA6DC6">
    <w:pPr>
      <w:pStyle w:val="En-tte"/>
      <w:spacing w:after="240"/>
      <w:jc w:val="center"/>
    </w:pPr>
    <w:bookmarkStart w:id="21" w:name="_Hlk27656699"/>
    <w:bookmarkStart w:id="22" w:name="_Hlk27656700"/>
    <w:r w:rsidRPr="00AA6DC6">
      <w:t>G/TBT/N/PER/83/Add.1</w:t>
    </w:r>
  </w:p>
  <w:p w:rsidR="00AA6DC6" w:rsidRPr="00AA6DC6" w:rsidRDefault="00AA6DC6" w:rsidP="00AA6DC6">
    <w:pPr>
      <w:pStyle w:val="En-tte"/>
      <w:pBdr>
        <w:bottom w:val="single" w:sz="4" w:space="1" w:color="auto"/>
      </w:pBdr>
      <w:jc w:val="center"/>
    </w:pPr>
    <w:r w:rsidRPr="00AA6DC6">
      <w:t xml:space="preserve">- </w:t>
    </w:r>
    <w:r w:rsidRPr="00AA6DC6">
      <w:fldChar w:fldCharType="begin"/>
    </w:r>
    <w:r w:rsidRPr="00AA6DC6">
      <w:instrText xml:space="preserve"> PAGE  \* Arabic  \* MERGEFORMAT </w:instrText>
    </w:r>
    <w:r w:rsidRPr="00AA6DC6">
      <w:fldChar w:fldCharType="separate"/>
    </w:r>
    <w:r w:rsidRPr="00AA6DC6">
      <w:t>1</w:t>
    </w:r>
    <w:r w:rsidRPr="00AA6DC6">
      <w:fldChar w:fldCharType="end"/>
    </w:r>
    <w:r w:rsidRPr="00AA6DC6">
      <w:t xml:space="preserve"> -</w:t>
    </w:r>
    <w:bookmarkEnd w:id="21"/>
    <w:bookmarkEnd w:id="2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10"/>
      <w:gridCol w:w="2020"/>
      <w:gridCol w:w="3196"/>
    </w:tblGrid>
    <w:tr w:rsidR="00AA6DC6" w:rsidRPr="00AA6DC6" w:rsidTr="00AA6DC6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:rsidR="00AA6DC6" w:rsidRPr="00AA6DC6" w:rsidRDefault="00AA6DC6" w:rsidP="00AA6DC6">
          <w:pPr>
            <w:rPr>
              <w:rFonts w:eastAsia="Verdana" w:cs="Verdana"/>
              <w:noProof/>
              <w:szCs w:val="18"/>
              <w:lang w:eastAsia="en-GB"/>
            </w:rPr>
          </w:pPr>
          <w:bookmarkStart w:id="27" w:name="_Hlk27656705"/>
          <w:bookmarkStart w:id="28" w:name="_Hlk27656706"/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AA6DC6" w:rsidRPr="00AA6DC6" w:rsidRDefault="00AA6DC6" w:rsidP="00AA6DC6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AA6DC6" w:rsidRPr="00AA6DC6" w:rsidTr="00AA6DC6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:rsidR="00AA6DC6" w:rsidRPr="00AA6DC6" w:rsidRDefault="00AA6DC6" w:rsidP="00AA6DC6">
          <w:pPr>
            <w:jc w:val="left"/>
            <w:rPr>
              <w:rFonts w:eastAsia="Verdana" w:cs="Verdana"/>
              <w:szCs w:val="18"/>
            </w:rPr>
          </w:pPr>
          <w:r w:rsidRPr="00AA6DC6">
            <w:rPr>
              <w:rFonts w:eastAsia="Verdana" w:cs="Verdana"/>
              <w:noProof/>
              <w:szCs w:val="18"/>
            </w:rPr>
            <w:drawing>
              <wp:inline distT="0" distB="0" distL="0" distR="0">
                <wp:extent cx="2415902" cy="720090"/>
                <wp:effectExtent l="0" t="0" r="3810" b="381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15902" cy="7200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AA6DC6" w:rsidRPr="00AA6DC6" w:rsidRDefault="00AA6DC6" w:rsidP="00AA6DC6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AA6DC6" w:rsidRPr="00AA6DC6" w:rsidTr="00AA6DC6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:rsidR="00AA6DC6" w:rsidRPr="00AA6DC6" w:rsidRDefault="00AA6DC6" w:rsidP="00AA6DC6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:rsidR="00AA6DC6" w:rsidRPr="00AA6DC6" w:rsidRDefault="00AA6DC6" w:rsidP="00AA6DC6">
          <w:pPr>
            <w:jc w:val="right"/>
            <w:rPr>
              <w:rFonts w:eastAsia="Verdana" w:cs="Verdana"/>
              <w:b/>
              <w:szCs w:val="18"/>
            </w:rPr>
          </w:pPr>
          <w:r w:rsidRPr="00AA6DC6">
            <w:rPr>
              <w:b/>
              <w:szCs w:val="18"/>
            </w:rPr>
            <w:t>G/TBT/N/PER/83/Add.1</w:t>
          </w:r>
        </w:p>
      </w:tc>
    </w:tr>
    <w:tr w:rsidR="00AA6DC6" w:rsidRPr="00AA6DC6" w:rsidTr="00AA6DC6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:rsidR="00AA6DC6" w:rsidRPr="00AA6DC6" w:rsidRDefault="00AA6DC6" w:rsidP="00AA6DC6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:rsidR="00AA6DC6" w:rsidRPr="00AA6DC6" w:rsidRDefault="00AA6DC6" w:rsidP="00AA6DC6">
          <w:pPr>
            <w:jc w:val="right"/>
            <w:rPr>
              <w:rFonts w:eastAsia="Verdana" w:cs="Verdana"/>
              <w:szCs w:val="18"/>
            </w:rPr>
          </w:pPr>
          <w:r w:rsidRPr="00AA6DC6">
            <w:rPr>
              <w:rFonts w:eastAsia="Verdana" w:cs="Verdana"/>
              <w:szCs w:val="18"/>
            </w:rPr>
            <w:t>16 December 2019</w:t>
          </w:r>
        </w:p>
      </w:tc>
    </w:tr>
    <w:tr w:rsidR="00AA6DC6" w:rsidRPr="00AA6DC6" w:rsidTr="00AA6DC6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AA6DC6" w:rsidRPr="00AA6DC6" w:rsidRDefault="00AA6DC6" w:rsidP="00AA6DC6">
          <w:pPr>
            <w:jc w:val="left"/>
            <w:rPr>
              <w:rFonts w:eastAsia="Verdana" w:cs="Verdana"/>
              <w:b/>
              <w:szCs w:val="18"/>
            </w:rPr>
          </w:pPr>
          <w:r w:rsidRPr="00AA6DC6">
            <w:rPr>
              <w:rFonts w:eastAsia="Verdana" w:cs="Verdana"/>
              <w:color w:val="FF0000"/>
              <w:szCs w:val="18"/>
            </w:rPr>
            <w:t>(19</w:t>
          </w:r>
          <w:r w:rsidRPr="00AA6DC6">
            <w:rPr>
              <w:rFonts w:eastAsia="Verdana" w:cs="Verdana"/>
              <w:color w:val="FF0000"/>
              <w:szCs w:val="18"/>
            </w:rPr>
            <w:noBreakHyphen/>
          </w:r>
          <w:r w:rsidR="003421A3">
            <w:rPr>
              <w:rFonts w:eastAsia="Verdana" w:cs="Verdana"/>
              <w:color w:val="FF0000"/>
              <w:szCs w:val="18"/>
            </w:rPr>
            <w:t>8687</w:t>
          </w:r>
          <w:r w:rsidRPr="00AA6DC6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AA6DC6" w:rsidRPr="00AA6DC6" w:rsidRDefault="00AA6DC6" w:rsidP="00AA6DC6">
          <w:pPr>
            <w:jc w:val="right"/>
            <w:rPr>
              <w:rFonts w:eastAsia="Verdana" w:cs="Verdana"/>
              <w:szCs w:val="18"/>
            </w:rPr>
          </w:pPr>
          <w:r w:rsidRPr="00AA6DC6">
            <w:rPr>
              <w:rFonts w:eastAsia="Verdana" w:cs="Verdana"/>
              <w:szCs w:val="18"/>
            </w:rPr>
            <w:t xml:space="preserve">Page: </w:t>
          </w:r>
          <w:r w:rsidRPr="00AA6DC6">
            <w:rPr>
              <w:rFonts w:eastAsia="Verdana" w:cs="Verdana"/>
              <w:szCs w:val="18"/>
            </w:rPr>
            <w:fldChar w:fldCharType="begin"/>
          </w:r>
          <w:r w:rsidRPr="00AA6DC6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AA6DC6">
            <w:rPr>
              <w:rFonts w:eastAsia="Verdana" w:cs="Verdana"/>
              <w:szCs w:val="18"/>
            </w:rPr>
            <w:fldChar w:fldCharType="separate"/>
          </w:r>
          <w:r w:rsidRPr="00AA6DC6">
            <w:rPr>
              <w:rFonts w:eastAsia="Verdana" w:cs="Verdana"/>
              <w:szCs w:val="18"/>
            </w:rPr>
            <w:t>1</w:t>
          </w:r>
          <w:r w:rsidRPr="00AA6DC6">
            <w:rPr>
              <w:rFonts w:eastAsia="Verdana" w:cs="Verdana"/>
              <w:szCs w:val="18"/>
            </w:rPr>
            <w:fldChar w:fldCharType="end"/>
          </w:r>
          <w:r w:rsidRPr="00AA6DC6">
            <w:rPr>
              <w:rFonts w:eastAsia="Verdana" w:cs="Verdana"/>
              <w:szCs w:val="18"/>
            </w:rPr>
            <w:t>/</w:t>
          </w:r>
          <w:r w:rsidRPr="00AA6DC6">
            <w:rPr>
              <w:rFonts w:eastAsia="Verdana" w:cs="Verdana"/>
              <w:szCs w:val="18"/>
            </w:rPr>
            <w:fldChar w:fldCharType="begin"/>
          </w:r>
          <w:r w:rsidRPr="00AA6DC6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AA6DC6">
            <w:rPr>
              <w:rFonts w:eastAsia="Verdana" w:cs="Verdana"/>
              <w:szCs w:val="18"/>
            </w:rPr>
            <w:fldChar w:fldCharType="separate"/>
          </w:r>
          <w:r w:rsidRPr="00AA6DC6">
            <w:rPr>
              <w:rFonts w:eastAsia="Verdana" w:cs="Verdana"/>
              <w:szCs w:val="18"/>
            </w:rPr>
            <w:t>1</w:t>
          </w:r>
          <w:r w:rsidRPr="00AA6DC6">
            <w:rPr>
              <w:rFonts w:eastAsia="Verdana" w:cs="Verdana"/>
              <w:szCs w:val="18"/>
            </w:rPr>
            <w:fldChar w:fldCharType="end"/>
          </w:r>
        </w:p>
      </w:tc>
    </w:tr>
    <w:tr w:rsidR="00AA6DC6" w:rsidRPr="00AA6DC6" w:rsidTr="00AA6DC6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AA6DC6" w:rsidRPr="00AA6DC6" w:rsidRDefault="00AA6DC6" w:rsidP="00AA6DC6">
          <w:pPr>
            <w:jc w:val="left"/>
            <w:rPr>
              <w:rFonts w:eastAsia="Verdana" w:cs="Verdana"/>
              <w:szCs w:val="18"/>
            </w:rPr>
          </w:pPr>
          <w:r w:rsidRPr="00AA6DC6">
            <w:rPr>
              <w:b/>
              <w:szCs w:val="18"/>
            </w:rPr>
            <w:t>Committee on Technical Barriers to Trade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:rsidR="00AA6DC6" w:rsidRPr="00AA6DC6" w:rsidRDefault="00AA6DC6" w:rsidP="00AA6DC6">
          <w:pPr>
            <w:jc w:val="right"/>
            <w:rPr>
              <w:rFonts w:eastAsia="Verdana" w:cs="Verdana"/>
              <w:bCs/>
              <w:szCs w:val="18"/>
            </w:rPr>
          </w:pPr>
          <w:r w:rsidRPr="00AA6DC6">
            <w:rPr>
              <w:rFonts w:eastAsia="Verdana" w:cs="Verdana"/>
              <w:bCs/>
              <w:szCs w:val="18"/>
            </w:rPr>
            <w:t>Original: Spanish</w:t>
          </w:r>
        </w:p>
      </w:tc>
    </w:tr>
    <w:bookmarkEnd w:id="27"/>
    <w:bookmarkEnd w:id="28"/>
  </w:tbl>
  <w:p w:rsidR="00DD65B2" w:rsidRPr="00AA6DC6" w:rsidRDefault="00DD65B2" w:rsidP="00AA6D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10A63134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AA10D8FE"/>
    <w:name w:val="LegalHeadings"/>
    <w:lvl w:ilvl="0">
      <w:start w:val="1"/>
      <w:numFmt w:val="decimal"/>
      <w:lvlRestart w:val="0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1134"/>
        </w:tabs>
        <w:ind w:left="1134" w:hanging="567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701"/>
        </w:tabs>
        <w:ind w:left="1701" w:hanging="567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182574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A534661C"/>
    <w:numStyleLink w:val="LegalHeadings"/>
  </w:abstractNum>
  <w:abstractNum w:abstractNumId="12" w15:restartNumberingAfterBreak="0">
    <w:nsid w:val="57551E12"/>
    <w:multiLevelType w:val="multilevel"/>
    <w:tmpl w:val="A534661C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2"/>
  </w:num>
  <w:num w:numId="7">
    <w:abstractNumId w:val="10"/>
  </w:num>
  <w:num w:numId="8">
    <w:abstractNumId w:val="1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attachedTemplate r:id="rId1"/>
  <w:stylePaneSortMethod w:val="0000"/>
  <w:defaultTabStop w:val="567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73"/>
    <w:rsid w:val="00003783"/>
    <w:rsid w:val="000074D5"/>
    <w:rsid w:val="0001569D"/>
    <w:rsid w:val="0002424F"/>
    <w:rsid w:val="00033711"/>
    <w:rsid w:val="00057BEF"/>
    <w:rsid w:val="00067D73"/>
    <w:rsid w:val="00071B26"/>
    <w:rsid w:val="0008008F"/>
    <w:rsid w:val="000A7098"/>
    <w:rsid w:val="000B126D"/>
    <w:rsid w:val="000B12FE"/>
    <w:rsid w:val="000C724C"/>
    <w:rsid w:val="000D23F0"/>
    <w:rsid w:val="00103439"/>
    <w:rsid w:val="00104D9E"/>
    <w:rsid w:val="00114B29"/>
    <w:rsid w:val="001171A2"/>
    <w:rsid w:val="00120B96"/>
    <w:rsid w:val="001273FC"/>
    <w:rsid w:val="001338F0"/>
    <w:rsid w:val="0014012F"/>
    <w:rsid w:val="001426D0"/>
    <w:rsid w:val="00150DB7"/>
    <w:rsid w:val="00166C9B"/>
    <w:rsid w:val="00182C46"/>
    <w:rsid w:val="00185123"/>
    <w:rsid w:val="001B50DF"/>
    <w:rsid w:val="001D0E4B"/>
    <w:rsid w:val="001E6E21"/>
    <w:rsid w:val="00206498"/>
    <w:rsid w:val="002149CB"/>
    <w:rsid w:val="002242B5"/>
    <w:rsid w:val="00255119"/>
    <w:rsid w:val="00276383"/>
    <w:rsid w:val="00287066"/>
    <w:rsid w:val="003032B4"/>
    <w:rsid w:val="003267CD"/>
    <w:rsid w:val="00334600"/>
    <w:rsid w:val="00337700"/>
    <w:rsid w:val="003421A3"/>
    <w:rsid w:val="003422F5"/>
    <w:rsid w:val="00342A86"/>
    <w:rsid w:val="003577AE"/>
    <w:rsid w:val="00365FB3"/>
    <w:rsid w:val="003A0E78"/>
    <w:rsid w:val="003A19CB"/>
    <w:rsid w:val="003B0391"/>
    <w:rsid w:val="003B6D4C"/>
    <w:rsid w:val="003F0353"/>
    <w:rsid w:val="003F46BB"/>
    <w:rsid w:val="0043612A"/>
    <w:rsid w:val="00486AEC"/>
    <w:rsid w:val="004D4BF9"/>
    <w:rsid w:val="004E1A35"/>
    <w:rsid w:val="004E4FCB"/>
    <w:rsid w:val="004E55A0"/>
    <w:rsid w:val="004F4ADE"/>
    <w:rsid w:val="00524772"/>
    <w:rsid w:val="00533502"/>
    <w:rsid w:val="00536B5A"/>
    <w:rsid w:val="0055503B"/>
    <w:rsid w:val="00564DB6"/>
    <w:rsid w:val="00571EE1"/>
    <w:rsid w:val="00592965"/>
    <w:rsid w:val="005B571A"/>
    <w:rsid w:val="005C6D4E"/>
    <w:rsid w:val="005D21E5"/>
    <w:rsid w:val="005D4F0E"/>
    <w:rsid w:val="005E14C9"/>
    <w:rsid w:val="00605630"/>
    <w:rsid w:val="00645E16"/>
    <w:rsid w:val="006652F7"/>
    <w:rsid w:val="00674833"/>
    <w:rsid w:val="006A2F2A"/>
    <w:rsid w:val="006E0C67"/>
    <w:rsid w:val="00717FA4"/>
    <w:rsid w:val="00727F5B"/>
    <w:rsid w:val="00735ADA"/>
    <w:rsid w:val="00795114"/>
    <w:rsid w:val="007A15DF"/>
    <w:rsid w:val="007A761F"/>
    <w:rsid w:val="007B2B92"/>
    <w:rsid w:val="007B7BB1"/>
    <w:rsid w:val="007C4766"/>
    <w:rsid w:val="007D39B5"/>
    <w:rsid w:val="007D6B8F"/>
    <w:rsid w:val="00827789"/>
    <w:rsid w:val="00834FB6"/>
    <w:rsid w:val="008402D9"/>
    <w:rsid w:val="00842D59"/>
    <w:rsid w:val="00843F93"/>
    <w:rsid w:val="0085388D"/>
    <w:rsid w:val="00885409"/>
    <w:rsid w:val="008A1305"/>
    <w:rsid w:val="008A2F61"/>
    <w:rsid w:val="008B50B7"/>
    <w:rsid w:val="008D4BC7"/>
    <w:rsid w:val="00912133"/>
    <w:rsid w:val="0091417D"/>
    <w:rsid w:val="00916407"/>
    <w:rsid w:val="00917BFE"/>
    <w:rsid w:val="009304CB"/>
    <w:rsid w:val="0093775F"/>
    <w:rsid w:val="00952D91"/>
    <w:rsid w:val="009555A6"/>
    <w:rsid w:val="00984F90"/>
    <w:rsid w:val="009A0D78"/>
    <w:rsid w:val="009C5575"/>
    <w:rsid w:val="009D63FB"/>
    <w:rsid w:val="009F491D"/>
    <w:rsid w:val="00A37C79"/>
    <w:rsid w:val="00A46611"/>
    <w:rsid w:val="00A54843"/>
    <w:rsid w:val="00A560D8"/>
    <w:rsid w:val="00A60556"/>
    <w:rsid w:val="00A629BF"/>
    <w:rsid w:val="00A67526"/>
    <w:rsid w:val="00A73F8C"/>
    <w:rsid w:val="00A84BF5"/>
    <w:rsid w:val="00AA6DC6"/>
    <w:rsid w:val="00AC7C4D"/>
    <w:rsid w:val="00AD1003"/>
    <w:rsid w:val="00AD59FD"/>
    <w:rsid w:val="00AE3C0C"/>
    <w:rsid w:val="00AF33E8"/>
    <w:rsid w:val="00B016F2"/>
    <w:rsid w:val="00B07663"/>
    <w:rsid w:val="00B17B92"/>
    <w:rsid w:val="00B2040D"/>
    <w:rsid w:val="00B2355D"/>
    <w:rsid w:val="00B24B85"/>
    <w:rsid w:val="00B2656C"/>
    <w:rsid w:val="00B30392"/>
    <w:rsid w:val="00B4336E"/>
    <w:rsid w:val="00B45F9E"/>
    <w:rsid w:val="00B46156"/>
    <w:rsid w:val="00B83FE6"/>
    <w:rsid w:val="00B86771"/>
    <w:rsid w:val="00BA5D80"/>
    <w:rsid w:val="00BB432E"/>
    <w:rsid w:val="00BC17E5"/>
    <w:rsid w:val="00BC2650"/>
    <w:rsid w:val="00C05660"/>
    <w:rsid w:val="00C32224"/>
    <w:rsid w:val="00C34F2D"/>
    <w:rsid w:val="00C400B5"/>
    <w:rsid w:val="00C41B3D"/>
    <w:rsid w:val="00C65229"/>
    <w:rsid w:val="00C65F6E"/>
    <w:rsid w:val="00C67AA4"/>
    <w:rsid w:val="00C71274"/>
    <w:rsid w:val="00C97117"/>
    <w:rsid w:val="00CB2591"/>
    <w:rsid w:val="00CD0195"/>
    <w:rsid w:val="00CD5EC3"/>
    <w:rsid w:val="00CE1C9D"/>
    <w:rsid w:val="00CF2231"/>
    <w:rsid w:val="00D04821"/>
    <w:rsid w:val="00D65AF6"/>
    <w:rsid w:val="00D66DCB"/>
    <w:rsid w:val="00D66F5C"/>
    <w:rsid w:val="00D94870"/>
    <w:rsid w:val="00DB47DD"/>
    <w:rsid w:val="00DB7CB0"/>
    <w:rsid w:val="00DD65B2"/>
    <w:rsid w:val="00E15FE8"/>
    <w:rsid w:val="00E464CD"/>
    <w:rsid w:val="00E47B1B"/>
    <w:rsid w:val="00E51418"/>
    <w:rsid w:val="00E81A56"/>
    <w:rsid w:val="00E82CAE"/>
    <w:rsid w:val="00E844E4"/>
    <w:rsid w:val="00E97806"/>
    <w:rsid w:val="00EA1572"/>
    <w:rsid w:val="00EB1D8F"/>
    <w:rsid w:val="00EB4440"/>
    <w:rsid w:val="00EB4982"/>
    <w:rsid w:val="00ED451D"/>
    <w:rsid w:val="00EE1773"/>
    <w:rsid w:val="00EE50B7"/>
    <w:rsid w:val="00EE6998"/>
    <w:rsid w:val="00F009AC"/>
    <w:rsid w:val="00F11625"/>
    <w:rsid w:val="00F325A3"/>
    <w:rsid w:val="00F35DFD"/>
    <w:rsid w:val="00F62475"/>
    <w:rsid w:val="00F72E9F"/>
    <w:rsid w:val="00F84BAB"/>
    <w:rsid w:val="00F854DF"/>
    <w:rsid w:val="00F94181"/>
    <w:rsid w:val="00F94FC2"/>
    <w:rsid w:val="00FA2F41"/>
    <w:rsid w:val="00FB17AE"/>
    <w:rsid w:val="00FC4ECA"/>
    <w:rsid w:val="00FD2BCB"/>
    <w:rsid w:val="00FE1BF5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319F801"/>
  <w15:docId w15:val="{C51DCC8F-7AFF-49CD-A854-076327B73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DC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AA6DC6"/>
    <w:pPr>
      <w:keepNext/>
      <w:keepLines/>
      <w:numPr>
        <w:numId w:val="3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AA6DC6"/>
    <w:pPr>
      <w:keepNext/>
      <w:keepLines/>
      <w:numPr>
        <w:ilvl w:val="1"/>
        <w:numId w:val="3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AA6DC6"/>
    <w:pPr>
      <w:keepNext/>
      <w:keepLines/>
      <w:numPr>
        <w:ilvl w:val="2"/>
        <w:numId w:val="3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AA6DC6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AA6DC6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AA6DC6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AA6DC6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AA6DC6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AA6DC6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A6DC6"/>
    <w:rPr>
      <w:rFonts w:ascii="Verdana" w:eastAsiaTheme="majorEastAsia" w:hAnsi="Verdana" w:cstheme="majorBidi"/>
      <w:b/>
      <w:bCs/>
      <w:caps/>
      <w:color w:val="006283"/>
      <w:sz w:val="18"/>
      <w:szCs w:val="28"/>
      <w:lang w:val="en-GB" w:eastAsia="en-US"/>
    </w:rPr>
  </w:style>
  <w:style w:type="character" w:customStyle="1" w:styleId="Titre5Car">
    <w:name w:val="Titre 5 Car"/>
    <w:basedOn w:val="Policepardfaut"/>
    <w:link w:val="Titre5"/>
    <w:uiPriority w:val="2"/>
    <w:rsid w:val="00AA6DC6"/>
    <w:rPr>
      <w:rFonts w:ascii="Verdana" w:eastAsiaTheme="majorEastAsia" w:hAnsi="Verdana" w:cstheme="majorBidi"/>
      <w:b/>
      <w:color w:val="006283"/>
      <w:sz w:val="18"/>
      <w:szCs w:val="22"/>
      <w:lang w:val="en-GB" w:eastAsia="en-US"/>
    </w:rPr>
  </w:style>
  <w:style w:type="character" w:customStyle="1" w:styleId="Titre2Car">
    <w:name w:val="Titre 2 Car"/>
    <w:basedOn w:val="Policepardfaut"/>
    <w:link w:val="Titre2"/>
    <w:uiPriority w:val="2"/>
    <w:rsid w:val="00AA6DC6"/>
    <w:rPr>
      <w:rFonts w:ascii="Verdana" w:eastAsiaTheme="majorEastAsia" w:hAnsi="Verdana" w:cstheme="majorBidi"/>
      <w:b/>
      <w:bCs/>
      <w:color w:val="006283"/>
      <w:sz w:val="18"/>
      <w:szCs w:val="26"/>
      <w:lang w:val="en-GB" w:eastAsia="en-US"/>
    </w:rPr>
  </w:style>
  <w:style w:type="character" w:customStyle="1" w:styleId="Titre3Car">
    <w:name w:val="Titre 3 Car"/>
    <w:basedOn w:val="Policepardfaut"/>
    <w:link w:val="Titre3"/>
    <w:uiPriority w:val="2"/>
    <w:rsid w:val="00AA6DC6"/>
    <w:rPr>
      <w:rFonts w:ascii="Verdana" w:eastAsiaTheme="majorEastAsia" w:hAnsi="Verdana" w:cstheme="majorBidi"/>
      <w:b/>
      <w:bCs/>
      <w:color w:val="006283"/>
      <w:sz w:val="18"/>
      <w:szCs w:val="22"/>
      <w:lang w:val="en-GB" w:eastAsia="en-US"/>
    </w:rPr>
  </w:style>
  <w:style w:type="character" w:customStyle="1" w:styleId="Titre4Car">
    <w:name w:val="Titre 4 Car"/>
    <w:basedOn w:val="Policepardfaut"/>
    <w:link w:val="Titre4"/>
    <w:uiPriority w:val="2"/>
    <w:rsid w:val="00AA6DC6"/>
    <w:rPr>
      <w:rFonts w:ascii="Verdana" w:eastAsiaTheme="majorEastAsia" w:hAnsi="Verdana" w:cstheme="majorBidi"/>
      <w:b/>
      <w:bCs/>
      <w:iCs/>
      <w:color w:val="006283"/>
      <w:sz w:val="18"/>
      <w:szCs w:val="22"/>
      <w:lang w:val="en-GB" w:eastAsia="en-US"/>
    </w:rPr>
  </w:style>
  <w:style w:type="character" w:customStyle="1" w:styleId="Titre6Car">
    <w:name w:val="Titre 6 Car"/>
    <w:basedOn w:val="Policepardfaut"/>
    <w:link w:val="Titre6"/>
    <w:uiPriority w:val="2"/>
    <w:rsid w:val="00AA6DC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7Car">
    <w:name w:val="Titre 7 Car"/>
    <w:basedOn w:val="Policepardfaut"/>
    <w:link w:val="Titre7"/>
    <w:uiPriority w:val="2"/>
    <w:rsid w:val="00AA6DC6"/>
    <w:rPr>
      <w:rFonts w:ascii="Verdana" w:eastAsiaTheme="majorEastAsia" w:hAnsi="Verdana" w:cstheme="majorBidi"/>
      <w:b/>
      <w:iCs/>
      <w:color w:val="006283"/>
      <w:sz w:val="18"/>
      <w:szCs w:val="22"/>
      <w:lang w:val="en-GB" w:eastAsia="en-US"/>
    </w:rPr>
  </w:style>
  <w:style w:type="character" w:customStyle="1" w:styleId="Titre8Car">
    <w:name w:val="Titre 8 Car"/>
    <w:basedOn w:val="Policepardfaut"/>
    <w:link w:val="Titre8"/>
    <w:uiPriority w:val="2"/>
    <w:rsid w:val="00AA6DC6"/>
    <w:rPr>
      <w:rFonts w:ascii="Verdana" w:eastAsiaTheme="majorEastAsia" w:hAnsi="Verdana" w:cstheme="majorBidi"/>
      <w:b/>
      <w:i/>
      <w:color w:val="006283"/>
      <w:sz w:val="18"/>
      <w:lang w:val="en-GB" w:eastAsia="en-US"/>
    </w:rPr>
  </w:style>
  <w:style w:type="character" w:customStyle="1" w:styleId="Titre9Car">
    <w:name w:val="Titre 9 Car"/>
    <w:basedOn w:val="Policepardfaut"/>
    <w:link w:val="Titre9"/>
    <w:uiPriority w:val="2"/>
    <w:rsid w:val="00AA6DC6"/>
    <w:rPr>
      <w:rFonts w:ascii="Verdana" w:eastAsiaTheme="majorEastAsia" w:hAnsi="Verdana" w:cstheme="majorBidi"/>
      <w:b/>
      <w:iCs/>
      <w:color w:val="006283"/>
      <w:sz w:val="18"/>
      <w:u w:val="single"/>
      <w:lang w:val="en-GB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6D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6DC6"/>
    <w:rPr>
      <w:rFonts w:ascii="Tahoma" w:eastAsiaTheme="minorHAnsi" w:hAnsi="Tahoma" w:cs="Tahoma"/>
      <w:sz w:val="16"/>
      <w:szCs w:val="16"/>
      <w:lang w:val="en-GB" w:eastAsia="en-US"/>
    </w:rPr>
  </w:style>
  <w:style w:type="paragraph" w:customStyle="1" w:styleId="Answer">
    <w:name w:val="Answer"/>
    <w:basedOn w:val="Normal"/>
    <w:link w:val="AnswerChar"/>
    <w:uiPriority w:val="6"/>
    <w:qFormat/>
    <w:rsid w:val="00AA6DC6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AA6DC6"/>
    <w:rPr>
      <w:rFonts w:ascii="Verdana" w:hAnsi="Verdana"/>
      <w:sz w:val="18"/>
      <w:szCs w:val="22"/>
      <w:lang w:eastAsia="en-US"/>
    </w:rPr>
  </w:style>
  <w:style w:type="paragraph" w:styleId="Corpsdetexte">
    <w:name w:val="Body Text"/>
    <w:basedOn w:val="Normal"/>
    <w:link w:val="CorpsdetexteCar"/>
    <w:uiPriority w:val="1"/>
    <w:qFormat/>
    <w:rsid w:val="00AA6DC6"/>
    <w:pPr>
      <w:numPr>
        <w:ilvl w:val="6"/>
        <w:numId w:val="3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AA6DC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2">
    <w:name w:val="Body Text 2"/>
    <w:basedOn w:val="Normal"/>
    <w:link w:val="Corpsdetexte2Car"/>
    <w:uiPriority w:val="1"/>
    <w:qFormat/>
    <w:rsid w:val="00AA6DC6"/>
    <w:pPr>
      <w:numPr>
        <w:ilvl w:val="7"/>
        <w:numId w:val="3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AA6DC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Corpsdetexte3">
    <w:name w:val="Body Text 3"/>
    <w:basedOn w:val="Normal"/>
    <w:link w:val="Corpsdetexte3Car"/>
    <w:uiPriority w:val="1"/>
    <w:qFormat/>
    <w:rsid w:val="00AA6DC6"/>
    <w:pPr>
      <w:numPr>
        <w:ilvl w:val="8"/>
        <w:numId w:val="3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AA6DC6"/>
    <w:rPr>
      <w:rFonts w:ascii="Verdana" w:eastAsiaTheme="minorHAnsi" w:hAnsi="Verdana" w:cstheme="minorBidi"/>
      <w:sz w:val="18"/>
      <w:szCs w:val="16"/>
      <w:lang w:val="en-GB" w:eastAsia="en-US"/>
    </w:rPr>
  </w:style>
  <w:style w:type="paragraph" w:styleId="Lgende">
    <w:name w:val="caption"/>
    <w:basedOn w:val="Normal"/>
    <w:next w:val="Normal"/>
    <w:uiPriority w:val="6"/>
    <w:qFormat/>
    <w:rsid w:val="00AA6DC6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AA6DC6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AA6DC6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AA6DC6"/>
    <w:rPr>
      <w:rFonts w:ascii="Verdana" w:hAnsi="Verdana"/>
      <w:sz w:val="16"/>
      <w:szCs w:val="18"/>
    </w:rPr>
  </w:style>
  <w:style w:type="paragraph" w:styleId="Notedefin">
    <w:name w:val="endnote text"/>
    <w:basedOn w:val="Notedebasdepage"/>
    <w:link w:val="NotedefinCar"/>
    <w:uiPriority w:val="49"/>
    <w:rsid w:val="00AA6DC6"/>
    <w:rPr>
      <w:szCs w:val="20"/>
    </w:rPr>
  </w:style>
  <w:style w:type="character" w:customStyle="1" w:styleId="NotedefinCar">
    <w:name w:val="Note de fin Car"/>
    <w:link w:val="Notedefin"/>
    <w:uiPriority w:val="49"/>
    <w:rsid w:val="00AA6DC6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AA6DC6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AA6DC6"/>
    <w:rPr>
      <w:rFonts w:ascii="Verdana" w:hAnsi="Verdana"/>
      <w:i/>
      <w:sz w:val="18"/>
      <w:szCs w:val="22"/>
      <w:lang w:eastAsia="en-US"/>
    </w:rPr>
  </w:style>
  <w:style w:type="paragraph" w:styleId="Pieddepage">
    <w:name w:val="footer"/>
    <w:basedOn w:val="Normal"/>
    <w:link w:val="PieddepageCar"/>
    <w:uiPriority w:val="3"/>
    <w:rsid w:val="00AA6DC6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AA6DC6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Notedebasdepage"/>
    <w:uiPriority w:val="5"/>
    <w:rsid w:val="00AA6DC6"/>
    <w:pPr>
      <w:ind w:left="567" w:right="567" w:firstLine="0"/>
    </w:pPr>
  </w:style>
  <w:style w:type="character" w:styleId="Appelnotedebasdep">
    <w:name w:val="footnote reference"/>
    <w:uiPriority w:val="5"/>
    <w:rsid w:val="00AA6DC6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AA6DC6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3"/>
    <w:rsid w:val="00AA6DC6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AA6DC6"/>
    <w:pPr>
      <w:numPr>
        <w:numId w:val="6"/>
      </w:numPr>
    </w:pPr>
  </w:style>
  <w:style w:type="paragraph" w:styleId="Listepuces">
    <w:name w:val="List Bullet"/>
    <w:basedOn w:val="Normal"/>
    <w:uiPriority w:val="1"/>
    <w:rsid w:val="00AA6DC6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AA6DC6"/>
    <w:pPr>
      <w:numPr>
        <w:ilvl w:val="1"/>
        <w:numId w:val="5"/>
      </w:numPr>
      <w:tabs>
        <w:tab w:val="left" w:pos="1134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AA6DC6"/>
    <w:pPr>
      <w:numPr>
        <w:ilvl w:val="2"/>
        <w:numId w:val="5"/>
      </w:numPr>
      <w:tabs>
        <w:tab w:val="left" w:pos="1701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AA6DC6"/>
    <w:pPr>
      <w:numPr>
        <w:ilvl w:val="3"/>
        <w:numId w:val="5"/>
      </w:numPr>
      <w:tabs>
        <w:tab w:val="left" w:pos="2268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AA6DC6"/>
    <w:pPr>
      <w:numPr>
        <w:ilvl w:val="4"/>
        <w:numId w:val="5"/>
      </w:numPr>
      <w:tabs>
        <w:tab w:val="left" w:pos="2835"/>
      </w:tabs>
      <w:spacing w:after="240"/>
      <w:contextualSpacing/>
    </w:pPr>
  </w:style>
  <w:style w:type="paragraph" w:styleId="Paragraphedeliste">
    <w:name w:val="List Paragraph"/>
    <w:basedOn w:val="Normal"/>
    <w:uiPriority w:val="59"/>
    <w:semiHidden/>
    <w:qFormat/>
    <w:rsid w:val="00AA6DC6"/>
    <w:pPr>
      <w:ind w:left="720"/>
      <w:contextualSpacing/>
    </w:pPr>
  </w:style>
  <w:style w:type="numbering" w:customStyle="1" w:styleId="ListBullets">
    <w:name w:val="ListBullets"/>
    <w:uiPriority w:val="99"/>
    <w:rsid w:val="00AA6DC6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AA6DC6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AA6DC6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AA6DC6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6"/>
    <w:rsid w:val="00AA6DC6"/>
    <w:rPr>
      <w:rFonts w:ascii="Verdana" w:eastAsiaTheme="majorEastAsia" w:hAnsi="Verdana" w:cstheme="majorBidi"/>
      <w:b/>
      <w:iCs/>
      <w:sz w:val="18"/>
      <w:szCs w:val="24"/>
      <w:lang w:val="en-GB" w:eastAsia="en-US"/>
    </w:rPr>
  </w:style>
  <w:style w:type="paragraph" w:customStyle="1" w:styleId="SummaryHeader">
    <w:name w:val="SummaryHeader"/>
    <w:basedOn w:val="Normal"/>
    <w:uiPriority w:val="4"/>
    <w:qFormat/>
    <w:rsid w:val="00AA6DC6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AA6DC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AA6DC6"/>
    <w:pPr>
      <w:numPr>
        <w:numId w:val="8"/>
      </w:numPr>
      <w:spacing w:after="240"/>
      <w:ind w:left="0" w:firstLine="0"/>
    </w:pPr>
    <w:rPr>
      <w:rFonts w:eastAsia="Calibri" w:cs="Times New Roman"/>
    </w:rPr>
  </w:style>
  <w:style w:type="paragraph" w:styleId="Tabledesrfrencesjuridiques">
    <w:name w:val="table of authorities"/>
    <w:basedOn w:val="Normal"/>
    <w:next w:val="Normal"/>
    <w:uiPriority w:val="39"/>
    <w:rsid w:val="00AA6DC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AA6DC6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 w:cs="Times New Roman"/>
      <w:szCs w:val="20"/>
      <w:lang w:eastAsia="en-GB"/>
    </w:rPr>
  </w:style>
  <w:style w:type="paragraph" w:styleId="Titre">
    <w:name w:val="Title"/>
    <w:basedOn w:val="Normal"/>
    <w:next w:val="Normal"/>
    <w:link w:val="TitreCar"/>
    <w:uiPriority w:val="5"/>
    <w:qFormat/>
    <w:rsid w:val="00AA6DC6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AA6DC6"/>
    <w:rPr>
      <w:rFonts w:ascii="Verdana" w:eastAsiaTheme="majorEastAsia" w:hAnsi="Verdana" w:cstheme="majorBidi"/>
      <w:b/>
      <w:caps/>
      <w:color w:val="006283"/>
      <w:kern w:val="28"/>
      <w:sz w:val="18"/>
      <w:szCs w:val="52"/>
      <w:lang w:val="en-GB" w:eastAsia="en-US"/>
    </w:rPr>
  </w:style>
  <w:style w:type="paragraph" w:customStyle="1" w:styleId="Title2">
    <w:name w:val="Title 2"/>
    <w:basedOn w:val="Normal"/>
    <w:next w:val="Normal"/>
    <w:uiPriority w:val="5"/>
    <w:qFormat/>
    <w:rsid w:val="00AA6DC6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AA6DC6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AA6DC6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AA6DC6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AA6D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uiPriority w:val="39"/>
    <w:rsid w:val="00AA6D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uiPriority w:val="39"/>
    <w:rsid w:val="00AA6D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uiPriority w:val="39"/>
    <w:rsid w:val="00AA6D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uiPriority w:val="39"/>
    <w:rsid w:val="00AA6D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uiPriority w:val="39"/>
    <w:rsid w:val="00AA6D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uiPriority w:val="39"/>
    <w:rsid w:val="00AA6D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uiPriority w:val="39"/>
    <w:rsid w:val="00AA6DC6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AA6DC6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Box1">
    <w:name w:val="WTOBox1"/>
    <w:basedOn w:val="TableauNormal"/>
    <w:uiPriority w:val="99"/>
    <w:rsid w:val="00AA6DC6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AA6DC6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auNormal"/>
    <w:uiPriority w:val="99"/>
    <w:rsid w:val="00AA6DC6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AA6DC6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</w:rPr>
  </w:style>
  <w:style w:type="paragraph" w:styleId="TitreTR">
    <w:name w:val="toa heading"/>
    <w:basedOn w:val="Normal"/>
    <w:next w:val="Normal"/>
    <w:uiPriority w:val="39"/>
    <w:unhideWhenUsed/>
    <w:rsid w:val="00AA6DC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Grilledutableau">
    <w:name w:val="Table Grid"/>
    <w:basedOn w:val="TableauNormal"/>
    <w:uiPriority w:val="59"/>
    <w:rsid w:val="00AA6DC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AA6DC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"/>
    <w:unhideWhenUsed/>
    <w:rsid w:val="00AA6DC6"/>
    <w:rPr>
      <w:color w:val="0000FF" w:themeColor="hyperlink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AA6DC6"/>
  </w:style>
  <w:style w:type="paragraph" w:styleId="Normalcentr">
    <w:name w:val="Block Text"/>
    <w:basedOn w:val="Normal"/>
    <w:uiPriority w:val="99"/>
    <w:semiHidden/>
    <w:unhideWhenUsed/>
    <w:rsid w:val="00AA6DC6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AA6DC6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AA6DC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AA6DC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A6DC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AA6DC6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AA6DC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AA6DC6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AA6DC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AA6DC6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AA6DC6"/>
    <w:rPr>
      <w:rFonts w:ascii="Verdana" w:eastAsiaTheme="minorHAnsi" w:hAnsi="Verdana" w:cstheme="minorBidi"/>
      <w:sz w:val="16"/>
      <w:szCs w:val="16"/>
      <w:lang w:val="en-GB" w:eastAsia="en-US"/>
    </w:rPr>
  </w:style>
  <w:style w:type="character" w:styleId="Titredulivre">
    <w:name w:val="Book Title"/>
    <w:basedOn w:val="Policepardfaut"/>
    <w:uiPriority w:val="99"/>
    <w:semiHidden/>
    <w:qFormat/>
    <w:rsid w:val="00AA6DC6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AA6DC6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AA6DC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A6DC6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AA6DC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A6DC6"/>
    <w:rPr>
      <w:rFonts w:ascii="Verdana" w:eastAsiaTheme="minorHAnsi" w:hAnsi="Verdana" w:cstheme="minorBidi"/>
      <w:lang w:val="en-GB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AA6DC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AA6DC6"/>
    <w:rPr>
      <w:rFonts w:ascii="Verdana" w:eastAsiaTheme="minorHAnsi" w:hAnsi="Verdana" w:cstheme="minorBidi"/>
      <w:b/>
      <w:bCs/>
      <w:lang w:val="en-GB" w:eastAsia="en-US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AA6DC6"/>
  </w:style>
  <w:style w:type="character" w:customStyle="1" w:styleId="DateCar">
    <w:name w:val="Date Car"/>
    <w:basedOn w:val="Policepardfaut"/>
    <w:link w:val="Date"/>
    <w:uiPriority w:val="99"/>
    <w:semiHidden/>
    <w:rsid w:val="00AA6DC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6DC6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6DC6"/>
    <w:rPr>
      <w:rFonts w:ascii="Tahoma" w:eastAsiaTheme="minorHAnsi" w:hAnsi="Tahoma" w:cs="Tahoma"/>
      <w:sz w:val="16"/>
      <w:szCs w:val="16"/>
      <w:lang w:val="en-GB" w:eastAsia="en-US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AA6DC6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AA6DC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Accentuation">
    <w:name w:val="Emphasis"/>
    <w:basedOn w:val="Policepardfaut"/>
    <w:uiPriority w:val="99"/>
    <w:semiHidden/>
    <w:qFormat/>
    <w:rsid w:val="00AA6DC6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AA6DC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AA6DC6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AA6DC6"/>
    <w:rPr>
      <w:color w:val="800080" w:themeColor="followedHyperlink"/>
      <w:u w:val="single"/>
      <w:lang w:val="en-GB"/>
    </w:rPr>
  </w:style>
  <w:style w:type="character" w:styleId="AcronymeHTML">
    <w:name w:val="HTML Acronym"/>
    <w:basedOn w:val="Policepardfaut"/>
    <w:uiPriority w:val="99"/>
    <w:semiHidden/>
    <w:unhideWhenUsed/>
    <w:rsid w:val="00AA6DC6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AA6DC6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AA6DC6"/>
    <w:rPr>
      <w:rFonts w:ascii="Verdana" w:eastAsiaTheme="minorHAnsi" w:hAnsi="Verdana" w:cstheme="minorBidi"/>
      <w:i/>
      <w:iCs/>
      <w:sz w:val="18"/>
      <w:szCs w:val="22"/>
      <w:lang w:val="en-GB" w:eastAsia="en-US"/>
    </w:rPr>
  </w:style>
  <w:style w:type="character" w:styleId="CitationHTML">
    <w:name w:val="HTML Cite"/>
    <w:basedOn w:val="Policepardfaut"/>
    <w:uiPriority w:val="99"/>
    <w:semiHidden/>
    <w:unhideWhenUsed/>
    <w:rsid w:val="00AA6DC6"/>
    <w:rPr>
      <w:i/>
      <w:iCs/>
      <w:lang w:val="en-GB"/>
    </w:rPr>
  </w:style>
  <w:style w:type="character" w:styleId="CodeHTML">
    <w:name w:val="HTML Code"/>
    <w:basedOn w:val="Policepardfaut"/>
    <w:uiPriority w:val="99"/>
    <w:semiHidden/>
    <w:unhideWhenUsed/>
    <w:rsid w:val="00AA6DC6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basedOn w:val="Policepardfaut"/>
    <w:uiPriority w:val="99"/>
    <w:semiHidden/>
    <w:unhideWhenUsed/>
    <w:rsid w:val="00AA6DC6"/>
    <w:rPr>
      <w:i/>
      <w:iCs/>
      <w:lang w:val="en-GB"/>
    </w:rPr>
  </w:style>
  <w:style w:type="character" w:styleId="ClavierHTML">
    <w:name w:val="HTML Keyboard"/>
    <w:basedOn w:val="Policepardfaut"/>
    <w:uiPriority w:val="99"/>
    <w:semiHidden/>
    <w:unhideWhenUsed/>
    <w:rsid w:val="00AA6DC6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AA6DC6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AA6DC6"/>
    <w:rPr>
      <w:rFonts w:ascii="Consolas" w:eastAsiaTheme="minorHAnsi" w:hAnsi="Consolas" w:cs="Consolas"/>
      <w:lang w:val="en-GB" w:eastAsia="en-US"/>
    </w:rPr>
  </w:style>
  <w:style w:type="character" w:styleId="ExempleHTML">
    <w:name w:val="HTML Sample"/>
    <w:basedOn w:val="Policepardfaut"/>
    <w:uiPriority w:val="99"/>
    <w:semiHidden/>
    <w:unhideWhenUsed/>
    <w:rsid w:val="00AA6DC6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basedOn w:val="Policepardfaut"/>
    <w:uiPriority w:val="99"/>
    <w:semiHidden/>
    <w:unhideWhenUsed/>
    <w:rsid w:val="00AA6DC6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basedOn w:val="Policepardfaut"/>
    <w:uiPriority w:val="99"/>
    <w:semiHidden/>
    <w:unhideWhenUsed/>
    <w:rsid w:val="00AA6DC6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AA6DC6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AA6DC6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AA6DC6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AA6DC6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AA6DC6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AA6DC6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AA6DC6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AA6DC6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AA6DC6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AA6DC6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AA6DC6"/>
    <w:rPr>
      <w:b/>
      <w:bCs/>
      <w:i/>
      <w:iCs/>
      <w:color w:val="4F81BD" w:themeColor="accent1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AA6DC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59"/>
    <w:semiHidden/>
    <w:rsid w:val="00AA6DC6"/>
    <w:rPr>
      <w:rFonts w:ascii="Verdana" w:eastAsiaTheme="minorHAnsi" w:hAnsi="Verdana" w:cstheme="minorBidi"/>
      <w:b/>
      <w:bCs/>
      <w:i/>
      <w:iCs/>
      <w:color w:val="4F81BD" w:themeColor="accent1"/>
      <w:sz w:val="18"/>
      <w:szCs w:val="22"/>
      <w:lang w:val="en-GB" w:eastAsia="en-US"/>
    </w:rPr>
  </w:style>
  <w:style w:type="character" w:styleId="Rfrenceintense">
    <w:name w:val="Intense Reference"/>
    <w:basedOn w:val="Policepardfaut"/>
    <w:uiPriority w:val="99"/>
    <w:semiHidden/>
    <w:qFormat/>
    <w:rsid w:val="00AA6DC6"/>
    <w:rPr>
      <w:b/>
      <w:bCs/>
      <w:smallCaps/>
      <w:color w:val="C0504D" w:themeColor="accent2"/>
      <w:spacing w:val="5"/>
      <w:u w:val="single"/>
      <w:lang w:val="en-GB"/>
    </w:rPr>
  </w:style>
  <w:style w:type="character" w:styleId="Numrodeligne">
    <w:name w:val="line number"/>
    <w:basedOn w:val="Policepardfaut"/>
    <w:uiPriority w:val="99"/>
    <w:semiHidden/>
    <w:unhideWhenUsed/>
    <w:rsid w:val="00AA6DC6"/>
    <w:rPr>
      <w:lang w:val="en-GB"/>
    </w:rPr>
  </w:style>
  <w:style w:type="paragraph" w:styleId="Liste">
    <w:name w:val="List"/>
    <w:basedOn w:val="Normal"/>
    <w:uiPriority w:val="99"/>
    <w:semiHidden/>
    <w:unhideWhenUsed/>
    <w:rsid w:val="00AA6DC6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A6DC6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A6DC6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AA6DC6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AA6DC6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AA6DC6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AA6DC6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AA6DC6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AA6DC6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AA6DC6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AA6DC6"/>
    <w:pPr>
      <w:numPr>
        <w:numId w:val="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AA6DC6"/>
    <w:pPr>
      <w:numPr>
        <w:numId w:val="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AA6DC6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AA6DC6"/>
    <w:pPr>
      <w:numPr>
        <w:numId w:val="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AA6DC6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AA6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HAnsi" w:hAnsi="Consolas" w:cs="Consolas"/>
      <w:lang w:eastAsia="en-US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AA6DC6"/>
    <w:rPr>
      <w:rFonts w:ascii="Consolas" w:eastAsiaTheme="minorHAnsi" w:hAnsi="Consolas" w:cs="Consolas"/>
      <w:lang w:val="en-GB" w:eastAsia="en-US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AA6D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AA6DC6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en-US"/>
    </w:rPr>
  </w:style>
  <w:style w:type="paragraph" w:styleId="Sansinterligne">
    <w:name w:val="No Spacing"/>
    <w:uiPriority w:val="1"/>
    <w:semiHidden/>
    <w:qFormat/>
    <w:rsid w:val="00AA6DC6"/>
    <w:pPr>
      <w:jc w:val="both"/>
    </w:pPr>
    <w:rPr>
      <w:rFonts w:ascii="Verdana" w:eastAsiaTheme="minorHAnsi" w:hAnsi="Verdana" w:cstheme="minorBidi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AA6DC6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AA6DC6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AA6DC6"/>
  </w:style>
  <w:style w:type="character" w:customStyle="1" w:styleId="TitredenoteCar">
    <w:name w:val="Titre de note Car"/>
    <w:basedOn w:val="Policepardfaut"/>
    <w:link w:val="Titredenote"/>
    <w:uiPriority w:val="99"/>
    <w:semiHidden/>
    <w:rsid w:val="00AA6DC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Numrodepage">
    <w:name w:val="page number"/>
    <w:basedOn w:val="Policepardfaut"/>
    <w:uiPriority w:val="99"/>
    <w:semiHidden/>
    <w:unhideWhenUsed/>
    <w:rsid w:val="00AA6DC6"/>
    <w:rPr>
      <w:lang w:val="en-GB"/>
    </w:rPr>
  </w:style>
  <w:style w:type="character" w:styleId="Textedelespacerserv">
    <w:name w:val="Placeholder Text"/>
    <w:basedOn w:val="Policepardfaut"/>
    <w:uiPriority w:val="99"/>
    <w:semiHidden/>
    <w:rsid w:val="00AA6DC6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AA6DC6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AA6DC6"/>
    <w:rPr>
      <w:rFonts w:ascii="Consolas" w:eastAsiaTheme="minorHAnsi" w:hAnsi="Consolas" w:cs="Consolas"/>
      <w:sz w:val="21"/>
      <w:szCs w:val="21"/>
      <w:lang w:val="en-GB" w:eastAsia="en-US"/>
    </w:rPr>
  </w:style>
  <w:style w:type="paragraph" w:styleId="Citation">
    <w:name w:val="Quote"/>
    <w:basedOn w:val="Normal"/>
    <w:next w:val="Normal"/>
    <w:link w:val="CitationCar"/>
    <w:uiPriority w:val="59"/>
    <w:qFormat/>
    <w:rsid w:val="00AA6DC6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59"/>
    <w:rsid w:val="00AA6DC6"/>
    <w:rPr>
      <w:rFonts w:ascii="Verdana" w:eastAsiaTheme="minorHAnsi" w:hAnsi="Verdana" w:cstheme="minorBidi"/>
      <w:i/>
      <w:iCs/>
      <w:color w:val="000000" w:themeColor="text1"/>
      <w:sz w:val="18"/>
      <w:szCs w:val="22"/>
      <w:lang w:val="en-GB" w:eastAsia="en-US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AA6DC6"/>
  </w:style>
  <w:style w:type="character" w:customStyle="1" w:styleId="SalutationsCar">
    <w:name w:val="Salutations Car"/>
    <w:basedOn w:val="Policepardfaut"/>
    <w:link w:val="Salutations"/>
    <w:uiPriority w:val="99"/>
    <w:semiHidden/>
    <w:rsid w:val="00AA6DC6"/>
    <w:rPr>
      <w:rFonts w:ascii="Verdana" w:eastAsiaTheme="minorHAnsi" w:hAnsi="Verdana" w:cstheme="minorBidi"/>
      <w:sz w:val="18"/>
      <w:szCs w:val="22"/>
      <w:lang w:val="en-GB" w:eastAsia="en-US"/>
    </w:rPr>
  </w:style>
  <w:style w:type="paragraph" w:styleId="Signature">
    <w:name w:val="Signature"/>
    <w:basedOn w:val="Normal"/>
    <w:link w:val="SignatureCar"/>
    <w:uiPriority w:val="99"/>
    <w:semiHidden/>
    <w:unhideWhenUsed/>
    <w:rsid w:val="00AA6DC6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AA6DC6"/>
    <w:rPr>
      <w:rFonts w:ascii="Verdana" w:eastAsiaTheme="minorHAnsi" w:hAnsi="Verdana" w:cstheme="minorBidi"/>
      <w:sz w:val="18"/>
      <w:szCs w:val="22"/>
      <w:lang w:val="en-GB" w:eastAsia="en-US"/>
    </w:rPr>
  </w:style>
  <w:style w:type="character" w:styleId="lev">
    <w:name w:val="Strong"/>
    <w:basedOn w:val="Policepardfaut"/>
    <w:uiPriority w:val="99"/>
    <w:semiHidden/>
    <w:qFormat/>
    <w:rsid w:val="00AA6DC6"/>
    <w:rPr>
      <w:b/>
      <w:bCs/>
      <w:lang w:val="en-GB"/>
    </w:rPr>
  </w:style>
  <w:style w:type="character" w:styleId="Accentuationlgre">
    <w:name w:val="Subtle Emphasis"/>
    <w:basedOn w:val="Policepardfaut"/>
    <w:uiPriority w:val="99"/>
    <w:semiHidden/>
    <w:qFormat/>
    <w:rsid w:val="00AA6DC6"/>
    <w:rPr>
      <w:i/>
      <w:iCs/>
      <w:color w:val="808080" w:themeColor="text1" w:themeTint="7F"/>
      <w:lang w:val="en-GB"/>
    </w:rPr>
  </w:style>
  <w:style w:type="character" w:styleId="Rfrencelgre">
    <w:name w:val="Subtle Reference"/>
    <w:basedOn w:val="Policepardfaut"/>
    <w:uiPriority w:val="99"/>
    <w:semiHidden/>
    <w:qFormat/>
    <w:rsid w:val="00AA6DC6"/>
    <w:rPr>
      <w:smallCaps/>
      <w:color w:val="C0504D" w:themeColor="accent2"/>
      <w:u w:val="single"/>
      <w:lang w:val="en-GB"/>
    </w:rPr>
  </w:style>
  <w:style w:type="paragraph" w:customStyle="1" w:styleId="Ttulodocumento2">
    <w:name w:val="Título documento 2"/>
    <w:basedOn w:val="Normal"/>
    <w:uiPriority w:val="99"/>
    <w:semiHidden/>
    <w:rsid w:val="00EE1773"/>
    <w:pPr>
      <w:tabs>
        <w:tab w:val="left" w:pos="720"/>
      </w:tabs>
      <w:jc w:val="center"/>
    </w:pPr>
    <w:rPr>
      <w:rFonts w:ascii="Times New Roman" w:eastAsia="Times New Roman" w:hAnsi="Times New Roman"/>
      <w:sz w:val="22"/>
      <w:szCs w:val="20"/>
      <w:u w:val="single"/>
      <w:lang w:eastAsia="es-ES"/>
    </w:rPr>
  </w:style>
  <w:style w:type="table" w:styleId="Grillecouleur">
    <w:name w:val="Colorful Grid"/>
    <w:basedOn w:val="Tableau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150DB7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150DB7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150DB7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150DB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150DB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150DB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150D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150DB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150D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150D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150DB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150DB7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150DB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150DB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150DB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150DB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150DB7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150DB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150DB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150DB7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150DB7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150DB7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150DB7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150DB7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150DB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150DB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150DB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150D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150DB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150DB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150DB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150DB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150DB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150DB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150DB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150DB7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150DB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150DB7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150DB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150DB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150DB7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150DB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150DB7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150DB7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150DB7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150DB7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150DB7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150DB7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150DB7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150DB7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150DB7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150DB7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150DB7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150DB7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150DB7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150DB7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150DB7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150DB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150DB7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150DB7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150DB7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150DB7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150DB7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150DB7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150DB7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150DB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150DB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150DB7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150DB7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150DB7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150DB7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150DB7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150DB7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150DB7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150DB7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150DB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150DB7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150DB7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150DB7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AA6DC6"/>
    <w:pPr>
      <w:spacing w:after="240"/>
      <w:jc w:val="center"/>
    </w:pPr>
    <w:rPr>
      <w:rFonts w:eastAsia="Calibri" w:cs="Times New Roman"/>
      <w:color w:val="006283"/>
    </w:rPr>
  </w:style>
  <w:style w:type="table" w:styleId="TableauGrille1Clair">
    <w:name w:val="Grid Table 1 Light"/>
    <w:basedOn w:val="TableauNormal"/>
    <w:uiPriority w:val="46"/>
    <w:rsid w:val="0010343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103439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103439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103439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103439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103439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103439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103439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103439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103439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103439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10343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10343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103439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1034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10343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10343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10343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10343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10343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10343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1034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10343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10343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10343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10343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10343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10343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103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103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103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103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103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103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10343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10343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10343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10343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10343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10343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10343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10343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10343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10343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10343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10343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10343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10343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10343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rsid w:val="00103439"/>
    <w:rPr>
      <w:color w:val="2B579A"/>
      <w:shd w:val="clear" w:color="auto" w:fill="E1DFDD"/>
      <w:lang w:val="en-GB"/>
    </w:rPr>
  </w:style>
  <w:style w:type="table" w:styleId="TableauListe1Clair">
    <w:name w:val="List Table 1 Light"/>
    <w:basedOn w:val="TableauNormal"/>
    <w:uiPriority w:val="46"/>
    <w:rsid w:val="00103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103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103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103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103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103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10343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0">
    <w:name w:val="List Table 2"/>
    <w:basedOn w:val="TableauNormal"/>
    <w:uiPriority w:val="47"/>
    <w:rsid w:val="00103439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103439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103439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103439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103439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10343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103439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0">
    <w:name w:val="List Table 3"/>
    <w:basedOn w:val="TableauNormal"/>
    <w:uiPriority w:val="48"/>
    <w:rsid w:val="0010343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10343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103439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103439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103439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10343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10343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0">
    <w:name w:val="List Table 4"/>
    <w:basedOn w:val="TableauNormal"/>
    <w:uiPriority w:val="49"/>
    <w:rsid w:val="0010343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10343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103439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103439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10343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10343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103439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103439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10343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103439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103439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103439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103439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103439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103439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103439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103439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103439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103439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10343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103439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103439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103439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103439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103439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103439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103439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103439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tion">
    <w:name w:val="Mention"/>
    <w:basedOn w:val="Policepardfaut"/>
    <w:uiPriority w:val="99"/>
    <w:rsid w:val="00103439"/>
    <w:rPr>
      <w:color w:val="2B579A"/>
      <w:shd w:val="clear" w:color="auto" w:fill="E1DFDD"/>
      <w:lang w:val="en-GB"/>
    </w:rPr>
  </w:style>
  <w:style w:type="table" w:styleId="Tableausimple10">
    <w:name w:val="Plain Table 1"/>
    <w:basedOn w:val="TableauNormal"/>
    <w:uiPriority w:val="41"/>
    <w:rsid w:val="0010343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0">
    <w:name w:val="Plain Table 2"/>
    <w:basedOn w:val="TableauNormal"/>
    <w:uiPriority w:val="42"/>
    <w:rsid w:val="0010343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0">
    <w:name w:val="Plain Table 3"/>
    <w:basedOn w:val="TableauNormal"/>
    <w:uiPriority w:val="43"/>
    <w:rsid w:val="0010343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10343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10343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Lienhypertexteactif">
    <w:name w:val="Smart Hyperlink"/>
    <w:basedOn w:val="Policepardfaut"/>
    <w:uiPriority w:val="99"/>
    <w:rsid w:val="00103439"/>
    <w:rPr>
      <w:u w:val="dotted"/>
      <w:lang w:val="en-GB"/>
    </w:rPr>
  </w:style>
  <w:style w:type="table" w:styleId="Grilledetableauclaire">
    <w:name w:val="Grid Table Light"/>
    <w:basedOn w:val="TableauNormal"/>
    <w:uiPriority w:val="40"/>
    <w:rsid w:val="0010343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Mentionnonrsolue">
    <w:name w:val="Unresolved Mention"/>
    <w:basedOn w:val="Policepardfaut"/>
    <w:uiPriority w:val="99"/>
    <w:rsid w:val="00103439"/>
    <w:rPr>
      <w:color w:val="605E5C"/>
      <w:shd w:val="clear" w:color="auto" w:fill="E1DFDD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tranet.comunidadandina.org/sirt/public/index.asp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incetur.gob.pe/reglamentostecnicos" TargetMode="External"/><Relationship Id="rId12" Type="http://schemas.openxmlformats.org/officeDocument/2006/relationships/hyperlink" Target="https://members.wto.org/crnattachments/2019/TBT/PER/19_7167_01_s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19/TBT/PER/19_7167_00_s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nacal.gob.pe/repositorioaps/data/1/1/5/jer/normasmetrologicasperuanas/files/NMP-022-2016_(copyright).pd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acal.gob.pe/inacal/files/metrologia/RESOLUCIONES/Resolucion_directoral_003_2016_INACAL-DM.pdf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verriere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1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>OMC - WTO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Platts, Nicola</dc:creator>
  <dc:description>LDIMD - DTU</dc:description>
  <cp:lastModifiedBy>Laverriere, Chantal</cp:lastModifiedBy>
  <cp:revision>3</cp:revision>
  <dcterms:created xsi:type="dcterms:W3CDTF">2019-12-19T13:14:00Z</dcterms:created>
  <dcterms:modified xsi:type="dcterms:W3CDTF">2020-01-06T09:21:00Z</dcterms:modified>
</cp:coreProperties>
</file>