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8C9" w:rsidRDefault="00546B56" w:rsidP="00DD3DD7">
      <w:pPr>
        <w:pStyle w:val="Title"/>
      </w:pPr>
      <w:r w:rsidRPr="002F663C">
        <w:t>NOTIFICATION</w:t>
      </w:r>
    </w:p>
    <w:p w:rsidR="002F663C" w:rsidRPr="002F663C" w:rsidRDefault="00546B56" w:rsidP="00DD3DD7">
      <w:pPr>
        <w:pStyle w:val="Title3"/>
      </w:pPr>
      <w:r w:rsidRPr="002F663C">
        <w:t>Addendum</w:t>
      </w:r>
    </w:p>
    <w:p w:rsidR="002F663C" w:rsidRDefault="00546B56"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4 September 2020</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u w:val="single"/>
        </w:rPr>
        <w:t>Brazil</w:t>
      </w:r>
      <w:bookmarkStart w:id="2" w:name="bmkMemberName"/>
      <w:bookmarkEnd w:id="2"/>
      <w:bookmarkEnd w:id="1"/>
      <w:r w:rsidRPr="002F663C">
        <w:rPr>
          <w:rFonts w:eastAsia="Calibri" w:cs="Times New Roman"/>
        </w:rPr>
        <w:t>.</w:t>
      </w:r>
    </w:p>
    <w:p w:rsidR="001E2E4A" w:rsidRPr="002F663C" w:rsidRDefault="001E2E4A" w:rsidP="001E2E4A">
      <w:pPr>
        <w:rPr>
          <w:rFonts w:eastAsia="Calibri" w:cs="Times New Roman"/>
        </w:rPr>
      </w:pPr>
    </w:p>
    <w:p w:rsidR="002F663C" w:rsidRPr="002F663C" w:rsidRDefault="00546B56" w:rsidP="002F663C">
      <w:pPr>
        <w:jc w:val="center"/>
        <w:rPr>
          <w:rFonts w:eastAsia="Calibri" w:cs="Times New Roman"/>
          <w:b/>
        </w:rPr>
      </w:pPr>
      <w:r w:rsidRPr="002F663C">
        <w:rPr>
          <w:rFonts w:eastAsia="Calibri" w:cs="Times New Roman"/>
          <w:b/>
        </w:rPr>
        <w:t>_______________</w:t>
      </w:r>
    </w:p>
    <w:p w:rsidR="002F663C" w:rsidRDefault="002F663C" w:rsidP="002F663C">
      <w:pPr>
        <w:rPr>
          <w:rFonts w:eastAsia="Calibri" w:cs="Times New Roman"/>
        </w:rPr>
      </w:pPr>
    </w:p>
    <w:p w:rsidR="00C14444" w:rsidRPr="002F663C" w:rsidRDefault="00C14444" w:rsidP="002F663C">
      <w:pPr>
        <w:rPr>
          <w:rFonts w:eastAsia="Calibri" w:cs="Times New Roman"/>
        </w:rPr>
      </w:pPr>
    </w:p>
    <w:p w:rsidR="002F663C" w:rsidRPr="002F663C" w:rsidRDefault="00546B56"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Tanks (reservoirs) of vessels of the flat tank type</w:t>
      </w:r>
      <w:bookmarkEnd w:id="3"/>
      <w:bookmarkEnd w:id="4"/>
    </w:p>
    <w:p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A56DEC"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rsidR="002F663C" w:rsidRPr="002F663C" w:rsidRDefault="00546B56"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A56DEC" w:rsidTr="00E9471B">
        <w:tc>
          <w:tcPr>
            <w:tcW w:w="851" w:type="dxa"/>
            <w:shd w:val="clear" w:color="auto" w:fill="auto"/>
          </w:tcPr>
          <w:p w:rsidR="002F663C" w:rsidRPr="00711F9C" w:rsidRDefault="00546B56"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rsidR="002F663C" w:rsidRPr="002F663C" w:rsidRDefault="00546B56"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A56DEC" w:rsidTr="00E9471B">
        <w:tc>
          <w:tcPr>
            <w:tcW w:w="851" w:type="dxa"/>
            <w:shd w:val="clear" w:color="auto" w:fill="auto"/>
          </w:tcPr>
          <w:p w:rsidR="002F663C" w:rsidRPr="00711F9C" w:rsidRDefault="00546B56"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rsidR="002F663C" w:rsidRPr="002F663C" w:rsidRDefault="00546B56"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A56DEC" w:rsidTr="00E9471B">
        <w:tc>
          <w:tcPr>
            <w:tcW w:w="851" w:type="dxa"/>
            <w:shd w:val="clear" w:color="auto" w:fill="auto"/>
          </w:tcPr>
          <w:p w:rsidR="002F663C" w:rsidRPr="00711F9C" w:rsidRDefault="00546B56"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  </w:t>
            </w:r>
            <w:bookmarkEnd w:id="10"/>
            <w:r w:rsidRPr="00711F9C">
              <w:rPr>
                <w:rFonts w:eastAsia="Calibri" w:cs="Times New Roman"/>
                <w:szCs w:val="18"/>
              </w:rPr>
              <w:t>]</w:t>
            </w:r>
          </w:p>
        </w:tc>
        <w:tc>
          <w:tcPr>
            <w:tcW w:w="8198" w:type="dxa"/>
            <w:shd w:val="clear" w:color="auto" w:fill="auto"/>
          </w:tcPr>
          <w:p w:rsidR="002F663C" w:rsidRPr="002F663C" w:rsidRDefault="00546B56"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bookmarkEnd w:id="11"/>
          </w:p>
        </w:tc>
      </w:tr>
      <w:tr w:rsidR="00A56DEC" w:rsidTr="00E9471B">
        <w:tc>
          <w:tcPr>
            <w:tcW w:w="851" w:type="dxa"/>
            <w:shd w:val="clear" w:color="auto" w:fill="auto"/>
          </w:tcPr>
          <w:p w:rsidR="002F663C" w:rsidRPr="00711F9C" w:rsidRDefault="00546B56"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  </w:t>
            </w:r>
            <w:bookmarkEnd w:id="12"/>
            <w:r w:rsidRPr="00711F9C">
              <w:rPr>
                <w:rFonts w:eastAsia="Calibri" w:cs="Times New Roman"/>
                <w:szCs w:val="18"/>
              </w:rPr>
              <w:t>]</w:t>
            </w:r>
          </w:p>
        </w:tc>
        <w:tc>
          <w:tcPr>
            <w:tcW w:w="8198" w:type="dxa"/>
            <w:shd w:val="clear" w:color="auto" w:fill="auto"/>
          </w:tcPr>
          <w:p w:rsidR="002F663C" w:rsidRPr="002F663C" w:rsidRDefault="00546B56"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bookmarkEnd w:id="13"/>
          </w:p>
        </w:tc>
      </w:tr>
      <w:tr w:rsidR="00A56DEC" w:rsidTr="00E9471B">
        <w:tc>
          <w:tcPr>
            <w:tcW w:w="851" w:type="dxa"/>
            <w:shd w:val="clear" w:color="auto" w:fill="auto"/>
          </w:tcPr>
          <w:p w:rsidR="002F663C" w:rsidRPr="00711F9C" w:rsidRDefault="00546B56"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  </w:t>
            </w:r>
            <w:bookmarkEnd w:id="14"/>
            <w:r w:rsidRPr="00711F9C">
              <w:rPr>
                <w:rFonts w:eastAsia="Calibri" w:cs="Times New Roman"/>
                <w:szCs w:val="18"/>
              </w:rPr>
              <w:t>]</w:t>
            </w:r>
          </w:p>
        </w:tc>
        <w:tc>
          <w:tcPr>
            <w:tcW w:w="8198" w:type="dxa"/>
            <w:shd w:val="clear" w:color="auto" w:fill="auto"/>
          </w:tcPr>
          <w:p w:rsidR="002F663C" w:rsidRPr="002F663C" w:rsidRDefault="00546B56"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bookmarkEnd w:id="16"/>
          </w:p>
        </w:tc>
      </w:tr>
      <w:tr w:rsidR="00A56DEC" w:rsidTr="00E9471B">
        <w:tc>
          <w:tcPr>
            <w:tcW w:w="851" w:type="dxa"/>
            <w:shd w:val="clear" w:color="auto" w:fill="auto"/>
          </w:tcPr>
          <w:p w:rsidR="002F663C" w:rsidRPr="00711F9C" w:rsidRDefault="00546B56"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rsidR="002F663C" w:rsidRPr="002F663C" w:rsidRDefault="00546B56"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rsidR="002F663C" w:rsidRPr="002F663C" w:rsidRDefault="00546B56"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A56DEC" w:rsidTr="00E9471B">
        <w:tc>
          <w:tcPr>
            <w:tcW w:w="851" w:type="dxa"/>
            <w:shd w:val="clear" w:color="auto" w:fill="auto"/>
          </w:tcPr>
          <w:p w:rsidR="002F663C" w:rsidRPr="00711F9C" w:rsidRDefault="00546B56"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rsidR="002F663C" w:rsidRPr="002F663C" w:rsidRDefault="00546B56"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p>
          <w:p w:rsidR="002F663C" w:rsidRPr="002F663C" w:rsidRDefault="00546B56"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A56DEC" w:rsidTr="00E9471B">
        <w:tc>
          <w:tcPr>
            <w:tcW w:w="851" w:type="dxa"/>
            <w:shd w:val="clear" w:color="auto" w:fill="auto"/>
          </w:tcPr>
          <w:p w:rsidR="002F663C" w:rsidRPr="00711F9C" w:rsidRDefault="00546B56" w:rsidP="00C14444">
            <w:pPr>
              <w:spacing w:before="60" w:after="60"/>
              <w:ind w:left="567" w:hanging="567"/>
              <w:jc w:val="center"/>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rsidR="002F663C" w:rsidRPr="002F663C" w:rsidRDefault="00546B56"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A56DEC" w:rsidTr="00E9471B">
        <w:tc>
          <w:tcPr>
            <w:tcW w:w="851" w:type="dxa"/>
            <w:tcBorders>
              <w:bottom w:val="double" w:sz="4" w:space="0" w:color="auto"/>
            </w:tcBorders>
            <w:shd w:val="clear" w:color="auto" w:fill="auto"/>
          </w:tcPr>
          <w:p w:rsidR="002F663C" w:rsidRPr="00711F9C" w:rsidRDefault="00546B56" w:rsidP="00C14444">
            <w:pPr>
              <w:spacing w:before="60" w:after="60"/>
              <w:ind w:left="567" w:hanging="567"/>
              <w:jc w:val="center"/>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X</w:t>
            </w:r>
            <w:bookmarkEnd w:id="24"/>
            <w:r w:rsidRPr="00711F9C">
              <w:rPr>
                <w:rFonts w:eastAsia="Calibri" w:cs="Times New Roman"/>
                <w:szCs w:val="18"/>
              </w:rPr>
              <w:t>]</w:t>
            </w:r>
          </w:p>
        </w:tc>
        <w:tc>
          <w:tcPr>
            <w:tcW w:w="8198" w:type="dxa"/>
            <w:tcBorders>
              <w:bottom w:val="double" w:sz="4" w:space="0" w:color="auto"/>
            </w:tcBorders>
            <w:shd w:val="clear" w:color="auto" w:fill="auto"/>
          </w:tcPr>
          <w:p w:rsidR="002F663C" w:rsidRPr="002F663C" w:rsidRDefault="00546B56"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r>
              <w:fldChar w:fldCharType="begin"/>
            </w:r>
            <w:r>
              <w:instrText xml:space="preserve"> HYPERLINK "http://www.inmetro.gov.br/legislacao/rtac/pdf/RTAC002660.pdf" </w:instrText>
            </w:r>
            <w:r>
              <w:fldChar w:fldCharType="separate"/>
            </w:r>
            <w:r w:rsidR="00467A46">
              <w:rPr>
                <w:rFonts w:eastAsia="Calibri" w:cs="Times New Roman"/>
                <w:color w:val="0000FF"/>
                <w:u w:val="single"/>
              </w:rPr>
              <w:t>http://www.inmetro.gov.br/legislacao/rtac/pdf/RTAC002660.pdf</w:t>
            </w:r>
            <w:r>
              <w:rPr>
                <w:rFonts w:eastAsia="Calibri" w:cs="Times New Roman"/>
                <w:color w:val="0000FF"/>
                <w:u w:val="single"/>
              </w:rPr>
              <w:fldChar w:fldCharType="end"/>
            </w:r>
            <w:bookmarkEnd w:id="25"/>
          </w:p>
        </w:tc>
      </w:tr>
      <w:bookmarkEnd w:id="5"/>
    </w:tbl>
    <w:p w:rsidR="002F663C" w:rsidRPr="002F663C" w:rsidRDefault="002F663C" w:rsidP="002F663C">
      <w:pPr>
        <w:jc w:val="left"/>
        <w:rPr>
          <w:rFonts w:eastAsia="Calibri" w:cs="Times New Roman"/>
          <w:highlight w:val="yellow"/>
        </w:rPr>
      </w:pPr>
    </w:p>
    <w:p w:rsidR="003971FF" w:rsidRPr="007F6EA2" w:rsidRDefault="00546B56"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This addendum aims to inform that the National Institute of Metrology, Quality and Technology – Inmetro, issued that Public Consultation 14, 06 August 2020, that amends the Inmetro Ordinance No. 400, of 21 August 2018, regarding Metrological Technical Regulation (RTM), which establishes the criteria that tanks (reservoirs) of vessels of the flat tank type must meet, published in the Federal Official Gazette 22 August 2018, section 1, page 46, previously notified under G/TBT/N/BRA/1064.</w:t>
      </w:r>
    </w:p>
    <w:p w:rsidR="005E7020" w:rsidRPr="002F663C" w:rsidRDefault="00546B56" w:rsidP="00B16ACF">
      <w:pPr>
        <w:spacing w:after="120"/>
        <w:rPr>
          <w:rFonts w:eastAsia="Calibri" w:cs="Times New Roman"/>
          <w:szCs w:val="18"/>
        </w:rPr>
      </w:pPr>
      <w:r w:rsidRPr="002F663C">
        <w:rPr>
          <w:rFonts w:eastAsia="Calibri" w:cs="Times New Roman"/>
          <w:szCs w:val="18"/>
        </w:rPr>
        <w:t xml:space="preserve">Criticisms and suggestions should be forwarded in the spreadsheet model for the contribution of legal metrology requirements, available at: </w:t>
      </w:r>
      <w:hyperlink r:id="rId8" w:history="1">
        <w:r w:rsidRPr="002F663C">
          <w:rPr>
            <w:rFonts w:eastAsia="Calibri" w:cs="Times New Roman"/>
            <w:color w:val="0000FF"/>
            <w:szCs w:val="18"/>
            <w:u w:val="single"/>
          </w:rPr>
          <w:t>http://www.inmetro.gov.br/legislacao/</w:t>
        </w:r>
      </w:hyperlink>
      <w:r w:rsidRPr="002F663C">
        <w:rPr>
          <w:rFonts w:eastAsia="Calibri" w:cs="Times New Roman"/>
          <w:szCs w:val="18"/>
        </w:rPr>
        <w:t xml:space="preserve"> preferably in electronic form to the following addresses:</w:t>
      </w:r>
    </w:p>
    <w:p w:rsidR="005E7020" w:rsidRPr="002F663C" w:rsidRDefault="00546B56" w:rsidP="00B16ACF">
      <w:pPr>
        <w:spacing w:after="120"/>
        <w:jc w:val="left"/>
        <w:rPr>
          <w:rFonts w:eastAsia="Calibri" w:cs="Times New Roman"/>
          <w:szCs w:val="18"/>
        </w:rPr>
      </w:pPr>
      <w:r w:rsidRPr="002F663C">
        <w:rPr>
          <w:rFonts w:eastAsia="Calibri" w:cs="Times New Roman"/>
          <w:szCs w:val="18"/>
        </w:rPr>
        <w:t>National Institute of Metrology, Quality and Technology - Inmetro</w:t>
      </w:r>
      <w:r w:rsidRPr="002F663C">
        <w:rPr>
          <w:rFonts w:eastAsia="Calibri" w:cs="Times New Roman"/>
          <w:szCs w:val="18"/>
        </w:rPr>
        <w:br/>
        <w:t>Legal Metrology Directorate - Dimel</w:t>
      </w:r>
      <w:r w:rsidRPr="002F663C">
        <w:rPr>
          <w:rFonts w:eastAsia="Calibri" w:cs="Times New Roman"/>
          <w:szCs w:val="18"/>
        </w:rPr>
        <w:br/>
        <w:t>Technical Articulation and Technical Regulation Division - Diart</w:t>
      </w:r>
      <w:r w:rsidRPr="002F663C">
        <w:rPr>
          <w:rFonts w:eastAsia="Calibri" w:cs="Times New Roman"/>
          <w:szCs w:val="18"/>
        </w:rPr>
        <w:br/>
        <w:t>Av. Nossa Senhora das Graças, n</w:t>
      </w:r>
      <w:r>
        <w:rPr>
          <w:rFonts w:eastAsia="Calibri" w:cs="Times New Roman"/>
          <w:szCs w:val="18"/>
        </w:rPr>
        <w:t>°</w:t>
      </w:r>
      <w:r w:rsidRPr="002F663C">
        <w:rPr>
          <w:rFonts w:eastAsia="Calibri" w:cs="Times New Roman"/>
          <w:szCs w:val="18"/>
        </w:rPr>
        <w:t xml:space="preserve"> 50 - Xerém</w:t>
      </w:r>
      <w:r w:rsidRPr="002F663C">
        <w:rPr>
          <w:rFonts w:eastAsia="Calibri" w:cs="Times New Roman"/>
          <w:szCs w:val="18"/>
        </w:rPr>
        <w:br/>
        <w:t>ZIP Code 25250-020 - Duque de Caxias / RJ</w:t>
      </w:r>
      <w:r w:rsidRPr="002F663C">
        <w:rPr>
          <w:rFonts w:eastAsia="Calibri" w:cs="Times New Roman"/>
          <w:szCs w:val="18"/>
        </w:rPr>
        <w:br/>
      </w:r>
      <w:r w:rsidRPr="002F663C">
        <w:rPr>
          <w:rFonts w:eastAsia="Calibri" w:cs="Times New Roman"/>
          <w:szCs w:val="18"/>
        </w:rPr>
        <w:lastRenderedPageBreak/>
        <w:t>F</w:t>
      </w:r>
      <w:r>
        <w:rPr>
          <w:rFonts w:eastAsia="Calibri" w:cs="Times New Roman"/>
          <w:szCs w:val="18"/>
        </w:rPr>
        <w:t>ax</w:t>
      </w:r>
      <w:r w:rsidRPr="002F663C">
        <w:rPr>
          <w:rFonts w:eastAsia="Calibri" w:cs="Times New Roman"/>
          <w:szCs w:val="18"/>
        </w:rPr>
        <w:t>: (21) 2145-3232</w:t>
      </w:r>
      <w:r w:rsidRPr="002F663C">
        <w:rPr>
          <w:rFonts w:eastAsia="Calibri" w:cs="Times New Roman"/>
          <w:szCs w:val="18"/>
        </w:rPr>
        <w:br/>
        <w:t xml:space="preserve">E-mail: </w:t>
      </w:r>
      <w:hyperlink r:id="rId9" w:history="1">
        <w:r w:rsidRPr="002F663C">
          <w:rPr>
            <w:rFonts w:eastAsia="Calibri" w:cs="Times New Roman"/>
            <w:color w:val="0000FF"/>
            <w:szCs w:val="18"/>
            <w:u w:val="single"/>
          </w:rPr>
          <w:t>diart@inmetro.gov.br</w:t>
        </w:r>
      </w:hyperlink>
    </w:p>
    <w:p w:rsidR="005E7020" w:rsidRPr="002F663C" w:rsidRDefault="00546B56" w:rsidP="00B16ACF">
      <w:pPr>
        <w:spacing w:after="120"/>
        <w:rPr>
          <w:rFonts w:eastAsia="Calibri" w:cs="Times New Roman"/>
          <w:szCs w:val="18"/>
        </w:rPr>
      </w:pPr>
      <w:r w:rsidRPr="002F663C">
        <w:rPr>
          <w:rFonts w:eastAsia="Calibri" w:cs="Times New Roman"/>
          <w:szCs w:val="18"/>
        </w:rPr>
        <w:t>It is open from the date of publication of this Public Consultation in the Official Gazette, the period of thirty (30) days to present suggestions and criticisms of the proposed text.</w:t>
      </w:r>
    </w:p>
    <w:p w:rsidR="005E7020" w:rsidRPr="002F663C" w:rsidRDefault="00546B56" w:rsidP="00B16ACF">
      <w:pPr>
        <w:spacing w:after="120"/>
        <w:rPr>
          <w:rFonts w:eastAsia="Calibri" w:cs="Times New Roman"/>
          <w:szCs w:val="18"/>
        </w:rPr>
      </w:pPr>
      <w:r w:rsidRPr="002F663C">
        <w:rPr>
          <w:rFonts w:eastAsia="Calibri" w:cs="Times New Roman"/>
          <w:szCs w:val="18"/>
        </w:rPr>
        <w:t>This Ordinance shall enter into force on the date of its publication in the Brazilian Official Gazette.</w:t>
      </w:r>
    </w:p>
    <w:p w:rsidR="006C5A96" w:rsidRDefault="00546B56" w:rsidP="006C5A96">
      <w:pPr>
        <w:jc w:val="center"/>
        <w:rPr>
          <w:b/>
        </w:rPr>
      </w:pPr>
      <w:r w:rsidRPr="003971FF">
        <w:rPr>
          <w:b/>
        </w:rPr>
        <w:t>__________</w:t>
      </w:r>
    </w:p>
    <w:p w:rsidR="004D4D19" w:rsidRDefault="004D4D19" w:rsidP="007F38C2">
      <w:pPr>
        <w:jc w:val="center"/>
        <w:rPr>
          <w:b/>
        </w:rPr>
      </w:pPr>
    </w:p>
    <w:p w:rsidR="00A1565D" w:rsidRDefault="00A1565D" w:rsidP="003971FF">
      <w:pPr>
        <w:jc w:val="center"/>
        <w:rPr>
          <w:b/>
        </w:rPr>
      </w:pPr>
    </w:p>
    <w:sectPr w:rsidR="00A1565D" w:rsidSect="006C5A96">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3B43" w:rsidRDefault="00546B56">
      <w:r>
        <w:separator/>
      </w:r>
    </w:p>
  </w:endnote>
  <w:endnote w:type="continuationSeparator" w:id="0">
    <w:p w:rsidR="00693B43" w:rsidRDefault="00546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326" w:rsidRPr="00DD3DD7" w:rsidRDefault="00546B56"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326" w:rsidRPr="00DD3DD7" w:rsidRDefault="00546B56"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B56" w:rsidRDefault="00546B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E52" w:rsidRDefault="00546B56" w:rsidP="00ED54E0">
      <w:r>
        <w:separator/>
      </w:r>
    </w:p>
  </w:footnote>
  <w:footnote w:type="continuationSeparator" w:id="0">
    <w:p w:rsidR="00724E52" w:rsidRDefault="00546B56" w:rsidP="00ED54E0">
      <w:r>
        <w:continuationSeparator/>
      </w:r>
    </w:p>
  </w:footnote>
  <w:footnote w:id="1">
    <w:p w:rsidR="007F6EA2" w:rsidRDefault="00546B56">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DD7" w:rsidRDefault="00546B56" w:rsidP="00DD3DD7">
    <w:pPr>
      <w:pStyle w:val="Header"/>
      <w:pBdr>
        <w:bottom w:val="single" w:sz="4" w:space="1" w:color="auto"/>
      </w:pBdr>
      <w:tabs>
        <w:tab w:val="clear" w:pos="4513"/>
        <w:tab w:val="clear" w:pos="9027"/>
      </w:tabs>
      <w:jc w:val="center"/>
    </w:pPr>
    <w:bookmarkStart w:id="26" w:name="bmkSymbols2"/>
    <w:r>
      <w:t>PROVISIONAL205293</w:t>
    </w:r>
    <w:bookmarkEnd w:id="26"/>
  </w:p>
  <w:p w:rsidR="004D4D19" w:rsidRPr="00DD3DD7" w:rsidRDefault="004D4D19" w:rsidP="00DD3DD7">
    <w:pPr>
      <w:pStyle w:val="Header"/>
      <w:pBdr>
        <w:bottom w:val="single" w:sz="4" w:space="1" w:color="auto"/>
      </w:pBdr>
      <w:tabs>
        <w:tab w:val="clear" w:pos="4513"/>
        <w:tab w:val="clear" w:pos="9027"/>
      </w:tabs>
      <w:jc w:val="center"/>
    </w:pPr>
  </w:p>
  <w:p w:rsidR="00DD3DD7" w:rsidRPr="00DD3DD7" w:rsidRDefault="00546B56"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DD7" w:rsidRPr="00DD3DD7" w:rsidRDefault="00546B56" w:rsidP="00DD3DD7">
    <w:pPr>
      <w:pStyle w:val="Header"/>
      <w:pBdr>
        <w:bottom w:val="single" w:sz="4" w:space="1" w:color="auto"/>
      </w:pBdr>
      <w:tabs>
        <w:tab w:val="clear" w:pos="4513"/>
        <w:tab w:val="clear" w:pos="9027"/>
      </w:tabs>
      <w:jc w:val="center"/>
    </w:pPr>
    <w:bookmarkStart w:id="27" w:name="spsSymbolHeader"/>
    <w:r w:rsidRPr="006C5A96">
      <w:t>G/TBT/N/BRA/1064/Add.1</w:t>
    </w:r>
    <w:bookmarkEnd w:id="27"/>
  </w:p>
  <w:p w:rsidR="00DD3DD7" w:rsidRPr="00DD3DD7" w:rsidRDefault="00DD3DD7" w:rsidP="00DD3DD7">
    <w:pPr>
      <w:pStyle w:val="Header"/>
      <w:pBdr>
        <w:bottom w:val="single" w:sz="4" w:space="1" w:color="auto"/>
      </w:pBdr>
      <w:tabs>
        <w:tab w:val="clear" w:pos="4513"/>
        <w:tab w:val="clear" w:pos="9027"/>
      </w:tabs>
      <w:jc w:val="center"/>
    </w:pPr>
  </w:p>
  <w:p w:rsidR="00DD3DD7" w:rsidRPr="00DD3DD7" w:rsidRDefault="00546B56"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56DEC" w:rsidTr="00544326">
      <w:trPr>
        <w:trHeight w:val="240"/>
        <w:jc w:val="center"/>
      </w:trPr>
      <w:tc>
        <w:tcPr>
          <w:tcW w:w="3794" w:type="dxa"/>
          <w:shd w:val="clear" w:color="auto" w:fill="FFFFFF"/>
          <w:tcMar>
            <w:left w:w="108" w:type="dxa"/>
            <w:right w:w="108" w:type="dxa"/>
          </w:tcMar>
          <w:vAlign w:val="center"/>
        </w:tcPr>
        <w:p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rsidR="00ED54E0" w:rsidRPr="00182B84" w:rsidRDefault="00546B56" w:rsidP="00425DC5">
          <w:pPr>
            <w:jc w:val="right"/>
            <w:rPr>
              <w:b/>
              <w:color w:val="FF0000"/>
              <w:szCs w:val="16"/>
            </w:rPr>
          </w:pPr>
          <w:r>
            <w:rPr>
              <w:b/>
              <w:color w:val="FF0000"/>
              <w:szCs w:val="16"/>
            </w:rPr>
            <w:t xml:space="preserve"> </w:t>
          </w:r>
        </w:p>
      </w:tc>
    </w:tr>
    <w:tr w:rsidR="00A56DEC" w:rsidTr="00544326">
      <w:trPr>
        <w:trHeight w:val="213"/>
        <w:jc w:val="center"/>
      </w:trPr>
      <w:tc>
        <w:tcPr>
          <w:tcW w:w="3794" w:type="dxa"/>
          <w:vMerge w:val="restart"/>
          <w:shd w:val="clear" w:color="auto" w:fill="FFFFFF"/>
          <w:tcMar>
            <w:left w:w="0" w:type="dxa"/>
            <w:right w:w="0" w:type="dxa"/>
          </w:tcMar>
        </w:tcPr>
        <w:p w:rsidR="00ED54E0" w:rsidRPr="00182B84" w:rsidRDefault="00546B56" w:rsidP="00425DC5">
          <w:pPr>
            <w:jc w:val="left"/>
          </w:pPr>
          <w:r w:rsidRPr="00182B84">
            <w:rPr>
              <w:noProof/>
              <w:lang w:val="en-US"/>
            </w:rPr>
            <w:drawing>
              <wp:inline distT="0" distB="0" distL="0" distR="0">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55278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182B84" w:rsidRDefault="00ED54E0" w:rsidP="00425DC5">
          <w:pPr>
            <w:jc w:val="right"/>
            <w:rPr>
              <w:b/>
              <w:szCs w:val="16"/>
            </w:rPr>
          </w:pPr>
        </w:p>
      </w:tc>
    </w:tr>
    <w:tr w:rsidR="00A56DEC" w:rsidTr="00544326">
      <w:trPr>
        <w:trHeight w:val="868"/>
        <w:jc w:val="center"/>
      </w:trPr>
      <w:tc>
        <w:tcPr>
          <w:tcW w:w="3794" w:type="dxa"/>
          <w:vMerge/>
          <w:shd w:val="clear" w:color="auto" w:fill="FFFFFF"/>
          <w:tcMar>
            <w:left w:w="108" w:type="dxa"/>
            <w:right w:w="108" w:type="dxa"/>
          </w:tcMar>
        </w:tcPr>
        <w:p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rsidR="00DD3DD7" w:rsidRPr="002F663C" w:rsidRDefault="00546B56" w:rsidP="00DD3DD7">
          <w:pPr>
            <w:jc w:val="right"/>
            <w:rPr>
              <w:rFonts w:eastAsia="Calibri" w:cs="Times New Roman"/>
              <w:b/>
              <w:szCs w:val="16"/>
            </w:rPr>
          </w:pPr>
          <w:bookmarkStart w:id="28" w:name="bmkSymbols"/>
          <w:r w:rsidRPr="00C14444">
            <w:rPr>
              <w:rFonts w:eastAsia="Calibri" w:cs="Times New Roman"/>
              <w:b/>
              <w:szCs w:val="16"/>
            </w:rPr>
            <w:t>G/TBT/N/BRA/1064/Add.1</w:t>
          </w:r>
          <w:bookmarkEnd w:id="28"/>
        </w:p>
        <w:p w:rsidR="00C14444" w:rsidRPr="00C14444" w:rsidRDefault="00C14444" w:rsidP="00C14444">
          <w:pPr>
            <w:jc w:val="center"/>
            <w:rPr>
              <w:szCs w:val="16"/>
            </w:rPr>
          </w:pPr>
        </w:p>
      </w:tc>
    </w:tr>
    <w:tr w:rsidR="00A56DEC" w:rsidTr="00544326">
      <w:trPr>
        <w:trHeight w:val="240"/>
        <w:jc w:val="center"/>
      </w:trPr>
      <w:tc>
        <w:tcPr>
          <w:tcW w:w="3794" w:type="dxa"/>
          <w:vMerge/>
          <w:shd w:val="clear" w:color="auto" w:fill="FFFFFF"/>
          <w:tcMar>
            <w:left w:w="108" w:type="dxa"/>
            <w:right w:w="108" w:type="dxa"/>
          </w:tcMar>
          <w:vAlign w:val="center"/>
        </w:tcPr>
        <w:p w:rsidR="00ED54E0" w:rsidRPr="00182B84" w:rsidRDefault="00ED54E0" w:rsidP="00425DC5"/>
      </w:tc>
      <w:tc>
        <w:tcPr>
          <w:tcW w:w="5448" w:type="dxa"/>
          <w:gridSpan w:val="2"/>
          <w:shd w:val="clear" w:color="auto" w:fill="FFFFFF"/>
          <w:tcMar>
            <w:left w:w="108" w:type="dxa"/>
            <w:right w:w="108" w:type="dxa"/>
          </w:tcMar>
          <w:vAlign w:val="center"/>
        </w:tcPr>
        <w:p w:rsidR="00ED54E0" w:rsidRPr="00182B84" w:rsidRDefault="00546B56" w:rsidP="00425DC5">
          <w:pPr>
            <w:jc w:val="right"/>
            <w:rPr>
              <w:szCs w:val="16"/>
            </w:rPr>
          </w:pPr>
          <w:bookmarkStart w:id="29" w:name="bmkDate"/>
          <w:bookmarkEnd w:id="29"/>
          <w:r>
            <w:rPr>
              <w:szCs w:val="16"/>
            </w:rPr>
            <w:t>7 September 2020</w:t>
          </w:r>
        </w:p>
      </w:tc>
    </w:tr>
    <w:tr w:rsidR="00A56DEC"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182B84" w:rsidRDefault="00546B56" w:rsidP="00425DC5">
          <w:pPr>
            <w:jc w:val="left"/>
            <w:rPr>
              <w:b/>
            </w:rPr>
          </w:pPr>
          <w:r w:rsidRPr="002F663C">
            <w:rPr>
              <w:rFonts w:eastAsia="Calibri" w:cs="Times New Roman"/>
              <w:color w:val="FF0000"/>
              <w:szCs w:val="16"/>
            </w:rPr>
            <w:t>(</w:t>
          </w:r>
          <w:bookmarkStart w:id="30" w:name="bmkSerial"/>
          <w:r>
            <w:rPr>
              <w:rFonts w:eastAsia="Calibri" w:cs="Times New Roman"/>
              <w:color w:val="FF0000"/>
              <w:szCs w:val="16"/>
            </w:rPr>
            <w:t>2</w:t>
          </w:r>
          <w:r w:rsidR="00F357E7">
            <w:rPr>
              <w:rFonts w:eastAsia="Calibri" w:cs="Times New Roman"/>
              <w:color w:val="FF0000"/>
              <w:szCs w:val="16"/>
            </w:rPr>
            <w:t>0</w:t>
          </w:r>
          <w:r w:rsidRPr="002F663C">
            <w:rPr>
              <w:rFonts w:eastAsia="Calibri" w:cs="Times New Roman"/>
              <w:color w:val="FF0000"/>
              <w:szCs w:val="16"/>
            </w:rPr>
            <w:t>-</w:t>
          </w:r>
          <w:bookmarkEnd w:id="30"/>
          <w:r w:rsidR="003A66B1">
            <w:rPr>
              <w:rFonts w:eastAsia="Calibri" w:cs="Times New Roman"/>
              <w:color w:val="FF0000"/>
              <w:szCs w:val="16"/>
            </w:rPr>
            <w:t>6035</w:t>
          </w:r>
          <w:bookmarkStart w:id="31" w:name="_GoBack"/>
          <w:bookmarkEnd w:id="31"/>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rsidR="00ED54E0" w:rsidRPr="00182B84" w:rsidRDefault="00546B56"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A56DEC"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182B84" w:rsidRDefault="00546B56"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rsidR="00ED54E0" w:rsidRPr="00182B84" w:rsidRDefault="00546B56" w:rsidP="00425DC5">
          <w:pPr>
            <w:jc w:val="right"/>
            <w:rPr>
              <w:bCs/>
              <w:szCs w:val="18"/>
            </w:rPr>
          </w:pPr>
          <w:r w:rsidRPr="002F663C">
            <w:rPr>
              <w:rFonts w:eastAsia="Calibri" w:cs="Times New Roman"/>
              <w:bCs/>
              <w:szCs w:val="18"/>
            </w:rPr>
            <w:t xml:space="preserve">Original: </w:t>
          </w:r>
          <w:bookmarkStart w:id="32" w:name="bmkOriginalLanguage"/>
          <w:r w:rsidR="00A001F6">
            <w:rPr>
              <w:rFonts w:eastAsia="Calibri" w:cs="Times New Roman"/>
              <w:bCs/>
              <w:szCs w:val="18"/>
            </w:rPr>
            <w:t>English</w:t>
          </w:r>
          <w:bookmarkEnd w:id="32"/>
        </w:p>
      </w:tc>
    </w:tr>
  </w:tbl>
  <w:p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5B43CAE">
      <w:start w:val="1"/>
      <w:numFmt w:val="decimal"/>
      <w:pStyle w:val="SummaryText"/>
      <w:lvlText w:val="%1."/>
      <w:lvlJc w:val="left"/>
      <w:pPr>
        <w:ind w:left="360" w:hanging="360"/>
      </w:pPr>
    </w:lvl>
    <w:lvl w:ilvl="1" w:tplc="63D2CB26" w:tentative="1">
      <w:start w:val="1"/>
      <w:numFmt w:val="lowerLetter"/>
      <w:lvlText w:val="%2."/>
      <w:lvlJc w:val="left"/>
      <w:pPr>
        <w:ind w:left="1080" w:hanging="360"/>
      </w:pPr>
    </w:lvl>
    <w:lvl w:ilvl="2" w:tplc="05C48294" w:tentative="1">
      <w:start w:val="1"/>
      <w:numFmt w:val="lowerRoman"/>
      <w:lvlText w:val="%3."/>
      <w:lvlJc w:val="right"/>
      <w:pPr>
        <w:ind w:left="1800" w:hanging="180"/>
      </w:pPr>
    </w:lvl>
    <w:lvl w:ilvl="3" w:tplc="D2EC4A90" w:tentative="1">
      <w:start w:val="1"/>
      <w:numFmt w:val="decimal"/>
      <w:lvlText w:val="%4."/>
      <w:lvlJc w:val="left"/>
      <w:pPr>
        <w:ind w:left="2520" w:hanging="360"/>
      </w:pPr>
    </w:lvl>
    <w:lvl w:ilvl="4" w:tplc="D480F178" w:tentative="1">
      <w:start w:val="1"/>
      <w:numFmt w:val="lowerLetter"/>
      <w:lvlText w:val="%5."/>
      <w:lvlJc w:val="left"/>
      <w:pPr>
        <w:ind w:left="3240" w:hanging="360"/>
      </w:pPr>
    </w:lvl>
    <w:lvl w:ilvl="5" w:tplc="4AD8D652" w:tentative="1">
      <w:start w:val="1"/>
      <w:numFmt w:val="lowerRoman"/>
      <w:lvlText w:val="%6."/>
      <w:lvlJc w:val="right"/>
      <w:pPr>
        <w:ind w:left="3960" w:hanging="180"/>
      </w:pPr>
    </w:lvl>
    <w:lvl w:ilvl="6" w:tplc="871CCCCE" w:tentative="1">
      <w:start w:val="1"/>
      <w:numFmt w:val="decimal"/>
      <w:lvlText w:val="%7."/>
      <w:lvlJc w:val="left"/>
      <w:pPr>
        <w:ind w:left="4680" w:hanging="360"/>
      </w:pPr>
    </w:lvl>
    <w:lvl w:ilvl="7" w:tplc="8CB4631C" w:tentative="1">
      <w:start w:val="1"/>
      <w:numFmt w:val="lowerLetter"/>
      <w:lvlText w:val="%8."/>
      <w:lvlJc w:val="left"/>
      <w:pPr>
        <w:ind w:left="5400" w:hanging="360"/>
      </w:pPr>
    </w:lvl>
    <w:lvl w:ilvl="8" w:tplc="BD4E12A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ECC"/>
    <w:rsid w:val="000539E2"/>
    <w:rsid w:val="000700FF"/>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D78C9"/>
    <w:rsid w:val="002F663C"/>
    <w:rsid w:val="00304F14"/>
    <w:rsid w:val="003156C6"/>
    <w:rsid w:val="00327D40"/>
    <w:rsid w:val="00335575"/>
    <w:rsid w:val="003572B4"/>
    <w:rsid w:val="00370A55"/>
    <w:rsid w:val="00381A7D"/>
    <w:rsid w:val="003971FF"/>
    <w:rsid w:val="00397FF5"/>
    <w:rsid w:val="003A66B1"/>
    <w:rsid w:val="004244A9"/>
    <w:rsid w:val="00425DC5"/>
    <w:rsid w:val="00467032"/>
    <w:rsid w:val="0046754A"/>
    <w:rsid w:val="00467A46"/>
    <w:rsid w:val="004A220F"/>
    <w:rsid w:val="004C5A53"/>
    <w:rsid w:val="004D4D19"/>
    <w:rsid w:val="004F203A"/>
    <w:rsid w:val="005336B8"/>
    <w:rsid w:val="00544326"/>
    <w:rsid w:val="00546B56"/>
    <w:rsid w:val="00547B5F"/>
    <w:rsid w:val="005733F2"/>
    <w:rsid w:val="00573D49"/>
    <w:rsid w:val="005A1A22"/>
    <w:rsid w:val="005B04B9"/>
    <w:rsid w:val="005B3ACA"/>
    <w:rsid w:val="005B68C7"/>
    <w:rsid w:val="005B7054"/>
    <w:rsid w:val="005C353B"/>
    <w:rsid w:val="005C6920"/>
    <w:rsid w:val="005D5981"/>
    <w:rsid w:val="005E7020"/>
    <w:rsid w:val="005F30CB"/>
    <w:rsid w:val="00612644"/>
    <w:rsid w:val="00615DE8"/>
    <w:rsid w:val="00620F21"/>
    <w:rsid w:val="0062527B"/>
    <w:rsid w:val="0064657D"/>
    <w:rsid w:val="00657B4C"/>
    <w:rsid w:val="00674CCD"/>
    <w:rsid w:val="00693B43"/>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266AA"/>
    <w:rsid w:val="00832639"/>
    <w:rsid w:val="00840C2B"/>
    <w:rsid w:val="008739FD"/>
    <w:rsid w:val="00893E85"/>
    <w:rsid w:val="008A0701"/>
    <w:rsid w:val="008B1018"/>
    <w:rsid w:val="008C42D2"/>
    <w:rsid w:val="008E2C13"/>
    <w:rsid w:val="008E372C"/>
    <w:rsid w:val="00992AEA"/>
    <w:rsid w:val="009A4D36"/>
    <w:rsid w:val="009A6F54"/>
    <w:rsid w:val="009F7637"/>
    <w:rsid w:val="00A001F6"/>
    <w:rsid w:val="00A1565D"/>
    <w:rsid w:val="00A20371"/>
    <w:rsid w:val="00A372AC"/>
    <w:rsid w:val="00A43C3A"/>
    <w:rsid w:val="00A56DEC"/>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C10EF"/>
    <w:rsid w:val="00BE5468"/>
    <w:rsid w:val="00BF067B"/>
    <w:rsid w:val="00C03A10"/>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1E6B"/>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6C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inmetro.gov.br/legislaca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art@inmetro.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C312D-C2A9-415A-802F-E02E66AEB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2020-09-04T07:19:00Z</dcterms:created>
  <dcterms:modified xsi:type="dcterms:W3CDTF">2020-09-07T10:37:00Z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c577e497-40a3-49b7-906e-d29370ae117a</vt:lpwstr>
  </property>
  <property fmtid="{D5CDD505-2E9C-101B-9397-08002B2CF9AE}" pid="4" name="WTOCLASSIFICATION">
    <vt:lpwstr>WTO OFFICIAL</vt:lpwstr>
  </property>
</Properties>
</file>