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A18B" w14:textId="77777777" w:rsidR="009239F7" w:rsidRPr="002F6A28" w:rsidRDefault="00015121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70EA0A84" w14:textId="77777777" w:rsidR="009239F7" w:rsidRPr="002F6A28" w:rsidRDefault="00015121" w:rsidP="002F6A28">
      <w:pPr>
        <w:jc w:val="center"/>
      </w:pPr>
      <w:r w:rsidRPr="002F6A28">
        <w:t>The following notification is being circulated in accordance with Article 10.6</w:t>
      </w:r>
    </w:p>
    <w:p w14:paraId="5DA24C8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55E73" w14:paraId="4976C2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5FE54A" w14:textId="77777777" w:rsidR="00F85C99" w:rsidRPr="002F6A28" w:rsidRDefault="000151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EC0B79" w14:textId="77777777" w:rsidR="00F85C99" w:rsidRPr="002F6A28" w:rsidRDefault="00015121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China</w:t>
            </w:r>
            <w:bookmarkEnd w:id="2"/>
            <w:r w:rsidRPr="002F6A28">
              <w:t xml:space="preserve"> </w:t>
            </w:r>
          </w:p>
          <w:p w14:paraId="5580CE4A" w14:textId="77777777" w:rsidR="00F85C99" w:rsidRPr="002F6A28" w:rsidRDefault="00015121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555E73" w14:paraId="035875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45FFD" w14:textId="77777777" w:rsidR="00F85C99" w:rsidRPr="002F6A28" w:rsidRDefault="000151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36924" w14:textId="77777777" w:rsidR="00F85C99" w:rsidRPr="002F6A28" w:rsidRDefault="00015121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State Administration for Market Regulation (Standardization Administration of the P.R.C.)</w:t>
            </w:r>
            <w:bookmarkEnd w:id="6"/>
          </w:p>
          <w:p w14:paraId="51D56A36" w14:textId="77777777" w:rsidR="00F85C99" w:rsidRPr="002F6A28" w:rsidRDefault="00015121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555E73" w14:paraId="726519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43E33" w14:textId="77777777" w:rsidR="00F85C99" w:rsidRPr="002F6A28" w:rsidRDefault="000151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3183A" w14:textId="77777777" w:rsidR="00F85C99" w:rsidRPr="0058336F" w:rsidRDefault="00015121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555E73" w14:paraId="23F161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1FDB5" w14:textId="77777777" w:rsidR="00F85C99" w:rsidRPr="002F6A28" w:rsidRDefault="000151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EC752" w14:textId="77777777" w:rsidR="00F85C99" w:rsidRPr="002F6A28" w:rsidRDefault="00015121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Primary cells and primary batteries, electrical; parts thereof (excl. spent) (HS 8506); Electric accumulators, incl. separators therefor, whether or not rectangular or square; parts thereof (excl. spent and those of unhardened rubber or textiles) (HS 8507); Other cells and batteries (ICS 29.220.99)</w:t>
            </w:r>
            <w:bookmarkStart w:id="21" w:name="sps3a"/>
            <w:bookmarkEnd w:id="21"/>
          </w:p>
        </w:tc>
      </w:tr>
      <w:tr w:rsidR="00555E73" w14:paraId="35A43A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1E03" w14:textId="77777777" w:rsidR="00F85C99" w:rsidRPr="002F6A28" w:rsidRDefault="000151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45EC3" w14:textId="77777777" w:rsidR="00F85C99" w:rsidRPr="002F6A28" w:rsidRDefault="00015121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Lithium Ion Cells and Batteries Used in Stationary Electronic </w:t>
            </w:r>
            <w:proofErr w:type="spellStart"/>
            <w:r w:rsidR="00EE3A11" w:rsidRPr="00C379C8">
              <w:t>Equipments</w:t>
            </w:r>
            <w:proofErr w:type="spellEnd"/>
            <w:r w:rsidR="00EE3A11" w:rsidRPr="00C379C8">
              <w:t xml:space="preserve"> - Safety Technical Specification (27 page(s), in Chinese)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555E73" w14:paraId="5D3BCB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439C7" w14:textId="77777777" w:rsidR="00F85C99" w:rsidRPr="002F6A28" w:rsidRDefault="000151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970DE" w14:textId="77777777" w:rsidR="00F85C99" w:rsidRPr="002F6A28" w:rsidRDefault="00015121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</w:t>
            </w:r>
            <w:proofErr w:type="gramStart"/>
            <w:r w:rsidR="00FE448B" w:rsidRPr="00C379C8">
              <w:t>standard  specifies</w:t>
            </w:r>
            <w:proofErr w:type="gramEnd"/>
            <w:r w:rsidR="00FE448B" w:rsidRPr="00C379C8">
              <w:t xml:space="preserve"> the safety requirements for lithium ion cells and batteries used in stationary electronic </w:t>
            </w:r>
            <w:proofErr w:type="spellStart"/>
            <w:r w:rsidR="00FE448B" w:rsidRPr="00C379C8">
              <w:t>equipments</w:t>
            </w:r>
            <w:proofErr w:type="spellEnd"/>
            <w:r w:rsidR="00FE448B" w:rsidRPr="00C379C8">
              <w:t xml:space="preserve"> and describes the corresponding test methods.</w:t>
            </w:r>
          </w:p>
        </w:tc>
      </w:tr>
      <w:tr w:rsidR="00555E73" w14:paraId="7E8E45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BA77A" w14:textId="77777777" w:rsidR="00F85C99" w:rsidRPr="002F6A28" w:rsidRDefault="000151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4E5BD" w14:textId="77777777" w:rsidR="00F85C99" w:rsidRPr="002F6A28" w:rsidRDefault="0001512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555E73" w14:paraId="68A21D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F9334" w14:textId="77777777" w:rsidR="00F85C99" w:rsidRPr="002F6A28" w:rsidRDefault="0001512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F07FD" w14:textId="77777777" w:rsidR="00F85C99" w:rsidRPr="002F6A28" w:rsidRDefault="00015121" w:rsidP="00C96EB6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-</w:t>
            </w:r>
          </w:p>
        </w:tc>
      </w:tr>
      <w:tr w:rsidR="00555E73" w14:paraId="67F813C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2232B" w14:textId="77777777" w:rsidR="00EE3A11" w:rsidRPr="002F6A28" w:rsidRDefault="000151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BE41D" w14:textId="77777777" w:rsidR="00EE3A11" w:rsidRPr="002F6A28" w:rsidRDefault="00015121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 xml:space="preserve"> To be determined</w:t>
            </w:r>
            <w:bookmarkEnd w:id="32"/>
          </w:p>
          <w:p w14:paraId="0C7B0EEB" w14:textId="77777777" w:rsidR="00EE3A11" w:rsidRPr="002F6A28" w:rsidRDefault="00015121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 xml:space="preserve"> To be determined</w:t>
            </w:r>
            <w:bookmarkEnd w:id="35"/>
          </w:p>
        </w:tc>
      </w:tr>
      <w:tr w:rsidR="00555E73" w14:paraId="3FF50B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C95C9" w14:textId="77777777" w:rsidR="00F85C99" w:rsidRPr="002F6A28" w:rsidRDefault="000151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B1297" w14:textId="77777777" w:rsidR="00F85C99" w:rsidRPr="002F6A28" w:rsidRDefault="00015121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555E73" w14:paraId="38003F7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6B92737" w14:textId="77777777" w:rsidR="00F85C99" w:rsidRPr="002F6A28" w:rsidRDefault="0001512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822393A" w14:textId="77777777" w:rsidR="00F85C99" w:rsidRPr="002F6A28" w:rsidRDefault="00015121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53FA5484" w14:textId="77777777" w:rsidR="00C96EB6" w:rsidRDefault="00015121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57954631 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45891BE7" w14:textId="77777777" w:rsidR="00DA798B" w:rsidRPr="002F6A28" w:rsidRDefault="00581534" w:rsidP="00B16145">
            <w:pPr>
              <w:keepNext/>
              <w:keepLines/>
              <w:spacing w:before="120" w:after="120"/>
            </w:pPr>
            <w:hyperlink r:id="rId8" w:history="1">
              <w:r w:rsidR="00015121" w:rsidRPr="002F6A28">
                <w:rPr>
                  <w:color w:val="0000FF"/>
                  <w:u w:val="single"/>
                </w:rPr>
                <w:t>https://members.wto.org/crnattachments/2020/TBT/CHN/20_6836_00_x.pdf</w:t>
              </w:r>
            </w:hyperlink>
            <w:bookmarkEnd w:id="41"/>
          </w:p>
        </w:tc>
      </w:tr>
    </w:tbl>
    <w:p w14:paraId="7C907EB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C236" w14:textId="77777777" w:rsidR="001757FD" w:rsidRDefault="00015121">
      <w:r>
        <w:separator/>
      </w:r>
    </w:p>
  </w:endnote>
  <w:endnote w:type="continuationSeparator" w:id="0">
    <w:p w14:paraId="3E29E20B" w14:textId="77777777" w:rsidR="001757FD" w:rsidRDefault="000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7089" w14:textId="77777777" w:rsidR="009239F7" w:rsidRPr="002F6A28" w:rsidRDefault="0001512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E3E3" w14:textId="77777777" w:rsidR="009239F7" w:rsidRPr="002F6A28" w:rsidRDefault="0001512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D98D" w14:textId="77777777" w:rsidR="00EE3A11" w:rsidRPr="002F6A28" w:rsidRDefault="0001512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35CD" w14:textId="77777777" w:rsidR="001757FD" w:rsidRDefault="00015121">
      <w:r>
        <w:separator/>
      </w:r>
    </w:p>
  </w:footnote>
  <w:footnote w:type="continuationSeparator" w:id="0">
    <w:p w14:paraId="5B548649" w14:textId="77777777" w:rsidR="001757FD" w:rsidRDefault="0001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BCCF" w14:textId="77777777" w:rsidR="009239F7" w:rsidRPr="002F6A28" w:rsidRDefault="000151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749439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B3C5F7" w14:textId="77777777" w:rsidR="009239F7" w:rsidRPr="002F6A28" w:rsidRDefault="000151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BE45B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C499" w14:textId="77777777" w:rsidR="009239F7" w:rsidRPr="002F6A28" w:rsidRDefault="000151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G/TBT/N/CHN/1489</w:t>
    </w:r>
    <w:bookmarkEnd w:id="42"/>
  </w:p>
  <w:p w14:paraId="4DDFF2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57500C" w14:textId="77777777" w:rsidR="009239F7" w:rsidRPr="002F6A28" w:rsidRDefault="000151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A6A13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E73" w14:paraId="6F244E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D682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D2917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555E73" w14:paraId="67C750A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D48E90" w14:textId="77777777" w:rsidR="00ED54E0" w:rsidRPr="009239F7" w:rsidRDefault="0001512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1C7EEC" wp14:editId="043E0B8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97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6E0BC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55E73" w14:paraId="2D47332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6DCB5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1EBD0B" w14:textId="77777777" w:rsidR="009239F7" w:rsidRPr="002F6A28" w:rsidRDefault="00015121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G/TBT/N/CHN/1489</w:t>
          </w:r>
          <w:bookmarkEnd w:id="44"/>
        </w:p>
      </w:tc>
    </w:tr>
    <w:tr w:rsidR="00555E73" w14:paraId="47FD73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3199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78AFD0" w14:textId="5708BC6B" w:rsidR="00ED54E0" w:rsidRPr="009239F7" w:rsidRDefault="00015121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November 2020</w:t>
          </w:r>
        </w:p>
      </w:tc>
    </w:tr>
    <w:tr w:rsidR="00555E73" w14:paraId="01517A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ED854" w14:textId="563FA5CB" w:rsidR="00ED54E0" w:rsidRPr="009239F7" w:rsidRDefault="00015121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</w:t>
          </w:r>
          <w:r w:rsidR="00581534">
            <w:rPr>
              <w:color w:val="FF0000"/>
              <w:szCs w:val="16"/>
            </w:rPr>
            <w:t>7935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CDFC36" w14:textId="77777777" w:rsidR="00ED54E0" w:rsidRPr="009239F7" w:rsidRDefault="00015121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555E73" w14:paraId="664A9A4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3C85A" w14:textId="77777777" w:rsidR="00ED54E0" w:rsidRPr="009239F7" w:rsidRDefault="00015121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B9E31D" w14:textId="77777777" w:rsidR="00ED54E0" w:rsidRPr="002F6A28" w:rsidRDefault="00015121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70D639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F2FD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3C2F5C" w:tentative="1">
      <w:start w:val="1"/>
      <w:numFmt w:val="lowerLetter"/>
      <w:lvlText w:val="%2."/>
      <w:lvlJc w:val="left"/>
      <w:pPr>
        <w:ind w:left="1080" w:hanging="360"/>
      </w:pPr>
    </w:lvl>
    <w:lvl w:ilvl="2" w:tplc="479EC5CC" w:tentative="1">
      <w:start w:val="1"/>
      <w:numFmt w:val="lowerRoman"/>
      <w:lvlText w:val="%3."/>
      <w:lvlJc w:val="right"/>
      <w:pPr>
        <w:ind w:left="1800" w:hanging="180"/>
      </w:pPr>
    </w:lvl>
    <w:lvl w:ilvl="3" w:tplc="9DD4613A" w:tentative="1">
      <w:start w:val="1"/>
      <w:numFmt w:val="decimal"/>
      <w:lvlText w:val="%4."/>
      <w:lvlJc w:val="left"/>
      <w:pPr>
        <w:ind w:left="2520" w:hanging="360"/>
      </w:pPr>
    </w:lvl>
    <w:lvl w:ilvl="4" w:tplc="4D80B582" w:tentative="1">
      <w:start w:val="1"/>
      <w:numFmt w:val="lowerLetter"/>
      <w:lvlText w:val="%5."/>
      <w:lvlJc w:val="left"/>
      <w:pPr>
        <w:ind w:left="3240" w:hanging="360"/>
      </w:pPr>
    </w:lvl>
    <w:lvl w:ilvl="5" w:tplc="C840E12E" w:tentative="1">
      <w:start w:val="1"/>
      <w:numFmt w:val="lowerRoman"/>
      <w:lvlText w:val="%6."/>
      <w:lvlJc w:val="right"/>
      <w:pPr>
        <w:ind w:left="3960" w:hanging="180"/>
      </w:pPr>
    </w:lvl>
    <w:lvl w:ilvl="6" w:tplc="46569F72" w:tentative="1">
      <w:start w:val="1"/>
      <w:numFmt w:val="decimal"/>
      <w:lvlText w:val="%7."/>
      <w:lvlJc w:val="left"/>
      <w:pPr>
        <w:ind w:left="4680" w:hanging="360"/>
      </w:pPr>
    </w:lvl>
    <w:lvl w:ilvl="7" w:tplc="54BAB396" w:tentative="1">
      <w:start w:val="1"/>
      <w:numFmt w:val="lowerLetter"/>
      <w:lvlText w:val="%8."/>
      <w:lvlJc w:val="left"/>
      <w:pPr>
        <w:ind w:left="5400" w:hanging="360"/>
      </w:pPr>
    </w:lvl>
    <w:lvl w:ilvl="8" w:tplc="0EAADB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15121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57FD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5E73"/>
    <w:rsid w:val="00564605"/>
    <w:rsid w:val="00580F04"/>
    <w:rsid w:val="0058153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1B7E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6EB6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A798B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TBT/CHN/20_683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1839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2020-11-06T13:55:00Z</dcterms:created>
  <dcterms:modified xsi:type="dcterms:W3CDTF">2020-11-06T15:07:00Z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263abdcf-ce8c-4e34-9435-606bbcac7003</vt:lpwstr>
  </property>
  <property fmtid="{D5CDD505-2E9C-101B-9397-08002B2CF9AE}" pid="4" name="WTOCLASSIFICATION">
    <vt:lpwstr>WTO OFFICIAL</vt:lpwstr>
  </property>
</Properties>
</file>