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C7A7" w14:textId="77777777" w:rsidR="009239F7" w:rsidRPr="002F6A28" w:rsidRDefault="000755AC" w:rsidP="002F6A28">
      <w:pPr>
        <w:pStyle w:val="Title"/>
        <w:rPr>
          <w:caps w:val="0"/>
          <w:kern w:val="0"/>
        </w:rPr>
      </w:pPr>
      <w:r w:rsidRPr="002F6A28">
        <w:rPr>
          <w:caps w:val="0"/>
          <w:kern w:val="0"/>
        </w:rPr>
        <w:t>NOTIFICATION</w:t>
      </w:r>
    </w:p>
    <w:p w14:paraId="2D272417" w14:textId="77777777" w:rsidR="009239F7" w:rsidRPr="002F6A28" w:rsidRDefault="000755AC" w:rsidP="002F6A28">
      <w:pPr>
        <w:jc w:val="center"/>
      </w:pPr>
      <w:r w:rsidRPr="002F6A28">
        <w:t>The following notification is being circulated in accordance with Article 10.6</w:t>
      </w:r>
    </w:p>
    <w:p w14:paraId="51A058B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31008" w14:paraId="0362D49F" w14:textId="77777777" w:rsidTr="0069259F">
        <w:tc>
          <w:tcPr>
            <w:tcW w:w="713" w:type="dxa"/>
            <w:tcBorders>
              <w:bottom w:val="single" w:sz="6" w:space="0" w:color="auto"/>
            </w:tcBorders>
            <w:shd w:val="clear" w:color="auto" w:fill="auto"/>
          </w:tcPr>
          <w:p w14:paraId="0F77BCC6" w14:textId="77777777" w:rsidR="00F85C99" w:rsidRPr="002F6A28" w:rsidRDefault="000755AC" w:rsidP="002F6A28">
            <w:pPr>
              <w:spacing w:before="120" w:after="120"/>
              <w:jc w:val="left"/>
            </w:pPr>
            <w:r w:rsidRPr="002F6A28">
              <w:rPr>
                <w:b/>
              </w:rPr>
              <w:t>1.</w:t>
            </w:r>
          </w:p>
        </w:tc>
        <w:tc>
          <w:tcPr>
            <w:tcW w:w="8546" w:type="dxa"/>
            <w:tcBorders>
              <w:bottom w:val="single" w:sz="6" w:space="0" w:color="auto"/>
            </w:tcBorders>
            <w:shd w:val="clear" w:color="auto" w:fill="auto"/>
          </w:tcPr>
          <w:p w14:paraId="7F91A110" w14:textId="77777777" w:rsidR="00F85C99" w:rsidRPr="002F6A28" w:rsidRDefault="000755A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Pakistan</w:t>
            </w:r>
            <w:bookmarkEnd w:id="1"/>
            <w:r w:rsidRPr="002F6A28">
              <w:t xml:space="preserve"> </w:t>
            </w:r>
          </w:p>
          <w:p w14:paraId="10DCD84E" w14:textId="77777777" w:rsidR="00F85C99" w:rsidRPr="002F6A28" w:rsidRDefault="000755A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31008" w14:paraId="2C0E59BC" w14:textId="77777777" w:rsidTr="0069259F">
        <w:tc>
          <w:tcPr>
            <w:tcW w:w="713" w:type="dxa"/>
            <w:tcBorders>
              <w:top w:val="single" w:sz="6" w:space="0" w:color="auto"/>
              <w:bottom w:val="single" w:sz="6" w:space="0" w:color="auto"/>
            </w:tcBorders>
            <w:shd w:val="clear" w:color="auto" w:fill="auto"/>
          </w:tcPr>
          <w:p w14:paraId="018398A7" w14:textId="77777777" w:rsidR="00F85C99" w:rsidRPr="002F6A28" w:rsidRDefault="000755A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083FDAF" w14:textId="77777777" w:rsidR="00F85C99" w:rsidRPr="002F6A28" w:rsidRDefault="000755A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2A7F333" w14:textId="77777777" w:rsidR="00945026" w:rsidRPr="002F6A28" w:rsidRDefault="000755AC" w:rsidP="00155128">
            <w:pPr>
              <w:spacing w:before="120" w:after="120"/>
              <w:jc w:val="left"/>
            </w:pPr>
            <w:r w:rsidRPr="002F6A28">
              <w:t xml:space="preserve">Pakistan Standards &amp; Quality Control Authority </w:t>
            </w:r>
            <w:r w:rsidRPr="002F6A28">
              <w:br/>
              <w:t xml:space="preserve">WTO TBT National Enquiry Point </w:t>
            </w:r>
            <w:r w:rsidRPr="002F6A28">
              <w:br/>
              <w:t>PSQCA Complex, Gulistan-e-Johar</w:t>
            </w:r>
            <w:r w:rsidRPr="002F6A28">
              <w:br/>
              <w:t xml:space="preserve">Karachi, Pakistan </w:t>
            </w:r>
            <w:r w:rsidRPr="002F6A28">
              <w:br/>
              <w:t xml:space="preserve">Tel.: (+92) 21 99261878 </w:t>
            </w:r>
            <w:r w:rsidRPr="002F6A28">
              <w:br/>
              <w:t xml:space="preserve">E-mail: </w:t>
            </w:r>
            <w:hyperlink r:id="rId7" w:history="1">
              <w:r w:rsidRPr="002F6A28">
                <w:rPr>
                  <w:color w:val="0000FF"/>
                  <w:u w:val="single"/>
                </w:rPr>
                <w:t>tbt@psqca.com.pk</w:t>
              </w:r>
            </w:hyperlink>
            <w:r w:rsidRPr="002F6A28">
              <w:t xml:space="preserve"> </w:t>
            </w:r>
            <w:r w:rsidRPr="002F6A28">
              <w:br/>
              <w:t xml:space="preserve">Website: </w:t>
            </w:r>
            <w:hyperlink r:id="rId8" w:history="1">
              <w:r w:rsidRPr="002F6A28">
                <w:rPr>
                  <w:color w:val="0000FF"/>
                  <w:u w:val="single"/>
                </w:rPr>
                <w:t>http://www.psqca.com.pk/</w:t>
              </w:r>
            </w:hyperlink>
            <w:bookmarkEnd w:id="5"/>
          </w:p>
          <w:p w14:paraId="1029BB97" w14:textId="77777777" w:rsidR="00F85C99" w:rsidRPr="002F6A28" w:rsidRDefault="000755A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31008" w14:paraId="2C3FA0E4" w14:textId="77777777" w:rsidTr="0069259F">
        <w:tc>
          <w:tcPr>
            <w:tcW w:w="713" w:type="dxa"/>
            <w:tcBorders>
              <w:top w:val="single" w:sz="6" w:space="0" w:color="auto"/>
              <w:bottom w:val="single" w:sz="6" w:space="0" w:color="auto"/>
            </w:tcBorders>
            <w:shd w:val="clear" w:color="auto" w:fill="auto"/>
          </w:tcPr>
          <w:p w14:paraId="3D955EE2" w14:textId="77777777" w:rsidR="00F85C99" w:rsidRPr="002F6A28" w:rsidRDefault="000755A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665D8EC" w14:textId="77777777" w:rsidR="00F85C99" w:rsidRPr="0058336F" w:rsidRDefault="000755A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31008" w14:paraId="085219BC" w14:textId="77777777" w:rsidTr="0069259F">
        <w:tc>
          <w:tcPr>
            <w:tcW w:w="713" w:type="dxa"/>
            <w:tcBorders>
              <w:top w:val="single" w:sz="6" w:space="0" w:color="auto"/>
              <w:bottom w:val="single" w:sz="6" w:space="0" w:color="auto"/>
            </w:tcBorders>
            <w:shd w:val="clear" w:color="auto" w:fill="auto"/>
          </w:tcPr>
          <w:p w14:paraId="200C056D" w14:textId="77777777" w:rsidR="00F85C99" w:rsidRPr="002F6A28" w:rsidRDefault="000755A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838DBBA" w14:textId="77777777" w:rsidR="00F85C99" w:rsidRPr="002F6A28" w:rsidRDefault="000755A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Uninterruptible Power Systems (Ups) – Part 1: Safety Requirements PS: IEC 62040-1/2019 ICS No. 29.200</w:t>
            </w:r>
            <w:bookmarkStart w:id="20" w:name="sps3a"/>
            <w:bookmarkEnd w:id="20"/>
          </w:p>
        </w:tc>
      </w:tr>
      <w:tr w:rsidR="00A31008" w14:paraId="5C2E7F53" w14:textId="77777777" w:rsidTr="0069259F">
        <w:tc>
          <w:tcPr>
            <w:tcW w:w="713" w:type="dxa"/>
            <w:tcBorders>
              <w:top w:val="single" w:sz="6" w:space="0" w:color="auto"/>
              <w:bottom w:val="single" w:sz="6" w:space="0" w:color="auto"/>
            </w:tcBorders>
            <w:shd w:val="clear" w:color="auto" w:fill="auto"/>
          </w:tcPr>
          <w:p w14:paraId="50B1E663" w14:textId="77777777" w:rsidR="00F85C99" w:rsidRPr="002F6A28" w:rsidRDefault="000755A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3E03A6E" w14:textId="77777777" w:rsidR="00F85C99" w:rsidRPr="002F6A28" w:rsidRDefault="000755A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Uninterruptible Power Systems (Ups) – Part 1: Safety Requirements PS: IEC 62040-1/2019 ICS No. 29.200 (71 page(s), in English)</w:t>
            </w:r>
            <w:bookmarkStart w:id="22" w:name="sps5a"/>
            <w:bookmarkStart w:id="23" w:name="sps5c"/>
            <w:bookmarkStart w:id="24" w:name="sps5b"/>
            <w:bookmarkEnd w:id="22"/>
            <w:bookmarkEnd w:id="23"/>
            <w:bookmarkEnd w:id="24"/>
          </w:p>
        </w:tc>
      </w:tr>
      <w:tr w:rsidR="00A31008" w14:paraId="1E97144E" w14:textId="77777777" w:rsidTr="0069259F">
        <w:tc>
          <w:tcPr>
            <w:tcW w:w="713" w:type="dxa"/>
            <w:tcBorders>
              <w:top w:val="single" w:sz="6" w:space="0" w:color="auto"/>
              <w:bottom w:val="single" w:sz="6" w:space="0" w:color="auto"/>
            </w:tcBorders>
            <w:shd w:val="clear" w:color="auto" w:fill="auto"/>
          </w:tcPr>
          <w:p w14:paraId="7ED78C88" w14:textId="77777777" w:rsidR="00F85C99" w:rsidRPr="002F6A28" w:rsidRDefault="000755A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E374780" w14:textId="77777777" w:rsidR="00F85C99" w:rsidRPr="002F6A28" w:rsidRDefault="000755A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Pakistan Standard was adopted by the authority of the Board of Directors of Pakistan Standards and Quality Control Authority (PSQCA), after the draft prepared by the Technical Committee for "Power electronics. Industrial- process measurement and control (ESTC-3)" had been approved and endorsed by the National Standards Committee for Electronics on 04-02-2019.</w:t>
            </w:r>
          </w:p>
          <w:p w14:paraId="19BECA5A" w14:textId="77777777" w:rsidR="00FE448B" w:rsidRPr="00C379C8" w:rsidRDefault="000755AC" w:rsidP="002F6A28">
            <w:pPr>
              <w:spacing w:after="120"/>
            </w:pPr>
            <w:r w:rsidRPr="00C379C8">
              <w:t>This Pakistan Standard PS: IEC 62040-1-2013 was adopted in the year 2014 based on IEC 62040-1-2013 "Uninterruptible power systems (UPS) – Part 1: Safety requirements". Since IEC has revised this standard in 2017, hence it deemed necessary to revise this Pakistan Standard also on IEC basis.</w:t>
            </w:r>
          </w:p>
          <w:p w14:paraId="476591CC" w14:textId="77777777" w:rsidR="00FE448B" w:rsidRPr="00C379C8" w:rsidRDefault="000755AC" w:rsidP="002F6A28">
            <w:pPr>
              <w:spacing w:after="120"/>
            </w:pPr>
            <w:r w:rsidRPr="00C379C8">
              <w:t>This Standards is an adoption of IEC Publication 62040-1-2017.</w:t>
            </w:r>
          </w:p>
        </w:tc>
      </w:tr>
      <w:tr w:rsidR="00A31008" w14:paraId="226C23C7" w14:textId="77777777" w:rsidTr="0069259F">
        <w:tc>
          <w:tcPr>
            <w:tcW w:w="713" w:type="dxa"/>
            <w:tcBorders>
              <w:top w:val="single" w:sz="6" w:space="0" w:color="auto"/>
              <w:bottom w:val="single" w:sz="6" w:space="0" w:color="auto"/>
            </w:tcBorders>
            <w:shd w:val="clear" w:color="auto" w:fill="auto"/>
          </w:tcPr>
          <w:p w14:paraId="24F2BBF8" w14:textId="77777777" w:rsidR="00F85C99" w:rsidRPr="002F6A28" w:rsidRDefault="000755A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F21E573" w14:textId="77777777" w:rsidR="00F85C99" w:rsidRPr="002F6A28" w:rsidRDefault="000755A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This Part of IEC 62040 applies to movable, stationary, fixed or built-in UPS for use in low- voltage distribution systems and that are intended to be installed in an area accessible by an ordinary person or in a restricted access area as applicable, that deliver fixed frequency AC output voltage with port voltages not exceeding 1 000 V AC or 1 500 V DC and that include an energy storage device. It applies to pluggable and to permanently connected UPS, whether consisting of a system of interconnected units or of </w:t>
            </w:r>
            <w:r w:rsidR="00EE3A11" w:rsidRPr="00C379C8">
              <w:lastRenderedPageBreak/>
              <w:t xml:space="preserve">independent units, subject to installing, </w:t>
            </w:r>
            <w:proofErr w:type="gramStart"/>
            <w:r w:rsidR="00EE3A11" w:rsidRPr="00C379C8">
              <w:t>operating</w:t>
            </w:r>
            <w:proofErr w:type="gramEnd"/>
            <w:r w:rsidR="00EE3A11" w:rsidRPr="00C379C8">
              <w:t xml:space="preserve"> and maintaining the UPS in the manner prescribed by the manufacturer. Quality and Safety requirements.; Other</w:t>
            </w:r>
            <w:bookmarkStart w:id="27" w:name="sps7f"/>
            <w:bookmarkEnd w:id="27"/>
          </w:p>
        </w:tc>
      </w:tr>
      <w:tr w:rsidR="00A31008" w:rsidRPr="002B6AD7" w14:paraId="33BC551C" w14:textId="77777777" w:rsidTr="0069259F">
        <w:tc>
          <w:tcPr>
            <w:tcW w:w="713" w:type="dxa"/>
            <w:tcBorders>
              <w:top w:val="single" w:sz="6" w:space="0" w:color="auto"/>
              <w:bottom w:val="single" w:sz="6" w:space="0" w:color="auto"/>
            </w:tcBorders>
            <w:shd w:val="clear" w:color="auto" w:fill="auto"/>
          </w:tcPr>
          <w:p w14:paraId="29A54935" w14:textId="77777777" w:rsidR="00F85C99" w:rsidRPr="002F6A28" w:rsidRDefault="000755A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4F64DC5" w14:textId="77777777" w:rsidR="00072B36" w:rsidRPr="0060217D" w:rsidRDefault="000755AC" w:rsidP="009E75ED">
            <w:pPr>
              <w:spacing w:before="120" w:after="120"/>
              <w:rPr>
                <w:lang w:val="fr-CH"/>
              </w:rPr>
            </w:pPr>
            <w:bookmarkStart w:id="28" w:name="X_TBT_Reg_8A"/>
            <w:r w:rsidRPr="0060217D">
              <w:rPr>
                <w:b/>
                <w:lang w:val="fr-CH"/>
              </w:rPr>
              <w:t xml:space="preserve">Relevant </w:t>
            </w:r>
            <w:proofErr w:type="gramStart"/>
            <w:r w:rsidRPr="0060217D">
              <w:rPr>
                <w:b/>
                <w:lang w:val="fr-CH"/>
              </w:rPr>
              <w:t>documents</w:t>
            </w:r>
            <w:bookmarkEnd w:id="28"/>
            <w:r w:rsidRPr="0060217D">
              <w:rPr>
                <w:b/>
                <w:lang w:val="fr-CH"/>
              </w:rPr>
              <w:t>:</w:t>
            </w:r>
            <w:proofErr w:type="gramEnd"/>
            <w:r w:rsidR="00EE3A11" w:rsidRPr="0060217D">
              <w:rPr>
                <w:lang w:val="fr-CH"/>
              </w:rPr>
              <w:t xml:space="preserve"> </w:t>
            </w:r>
          </w:p>
          <w:p w14:paraId="38125E67" w14:textId="77777777" w:rsidR="00945026" w:rsidRPr="00DB3F18" w:rsidRDefault="002B6AD7" w:rsidP="009E75ED">
            <w:pPr>
              <w:spacing w:before="120" w:after="120"/>
              <w:rPr>
                <w:lang w:val="fr-CH"/>
              </w:rPr>
            </w:pPr>
            <w:hyperlink r:id="rId9" w:history="1">
              <w:r w:rsidR="000755AC" w:rsidRPr="0060217D">
                <w:rPr>
                  <w:bCs/>
                  <w:color w:val="0000FF"/>
                  <w:u w:val="single"/>
                  <w:lang w:val="fr-CH"/>
                </w:rPr>
                <w:t>https://drive.google.com/file/d/1AylmLZnWAG20Yor0dM1ws72uFKTQp1yF/view?usp=sharing</w:t>
              </w:r>
            </w:hyperlink>
            <w:r w:rsidR="000755AC" w:rsidRPr="0060217D">
              <w:rPr>
                <w:bCs/>
                <w:lang w:val="fr-CH"/>
              </w:rPr>
              <w:t xml:space="preserve"> </w:t>
            </w:r>
          </w:p>
        </w:tc>
      </w:tr>
      <w:tr w:rsidR="00A31008" w14:paraId="5DE915CD" w14:textId="77777777" w:rsidTr="00AE6CC8">
        <w:trPr>
          <w:cantSplit/>
        </w:trPr>
        <w:tc>
          <w:tcPr>
            <w:tcW w:w="713" w:type="dxa"/>
            <w:tcBorders>
              <w:top w:val="single" w:sz="6" w:space="0" w:color="auto"/>
              <w:bottom w:val="single" w:sz="6" w:space="0" w:color="auto"/>
            </w:tcBorders>
            <w:shd w:val="clear" w:color="auto" w:fill="auto"/>
          </w:tcPr>
          <w:p w14:paraId="5B19D5C8" w14:textId="77777777" w:rsidR="00EE3A11" w:rsidRPr="002F6A28" w:rsidRDefault="000755A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92B45DB" w14:textId="77777777" w:rsidR="00EE3A11" w:rsidRPr="002F6A28" w:rsidRDefault="000755AC"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90 days after circulation by the WTO Secretariat</w:t>
            </w:r>
            <w:bookmarkEnd w:id="31"/>
          </w:p>
          <w:p w14:paraId="5C23A11F" w14:textId="77777777" w:rsidR="00EE3A11" w:rsidRPr="002F6A28" w:rsidRDefault="000755AC"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90 days after circulation by the WTO Secretariat</w:t>
            </w:r>
            <w:bookmarkEnd w:id="34"/>
          </w:p>
        </w:tc>
      </w:tr>
      <w:tr w:rsidR="00A31008" w14:paraId="1D5BEDA9" w14:textId="77777777" w:rsidTr="0069259F">
        <w:tc>
          <w:tcPr>
            <w:tcW w:w="713" w:type="dxa"/>
            <w:tcBorders>
              <w:top w:val="single" w:sz="6" w:space="0" w:color="auto"/>
              <w:bottom w:val="single" w:sz="6" w:space="0" w:color="auto"/>
            </w:tcBorders>
            <w:shd w:val="clear" w:color="auto" w:fill="auto"/>
          </w:tcPr>
          <w:p w14:paraId="51F636C2" w14:textId="77777777" w:rsidR="00F85C99" w:rsidRPr="002F6A28" w:rsidRDefault="000755A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D9F8FC8" w14:textId="77777777" w:rsidR="00F85C99" w:rsidRPr="002F6A28" w:rsidRDefault="000755AC"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A31008" w14:paraId="4025E25E" w14:textId="77777777" w:rsidTr="0069259F">
        <w:tc>
          <w:tcPr>
            <w:tcW w:w="713" w:type="dxa"/>
            <w:tcBorders>
              <w:top w:val="single" w:sz="6" w:space="0" w:color="auto"/>
            </w:tcBorders>
            <w:shd w:val="clear" w:color="auto" w:fill="auto"/>
          </w:tcPr>
          <w:p w14:paraId="6AB92590" w14:textId="77777777" w:rsidR="00F85C99" w:rsidRPr="002F6A28" w:rsidRDefault="000755A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BE2F5DA" w14:textId="77777777" w:rsidR="00F85C99" w:rsidRPr="002F6A28" w:rsidRDefault="000755AC"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2CFEA5A8" w14:textId="77777777" w:rsidR="00945026" w:rsidRPr="002F6A28" w:rsidRDefault="000755AC" w:rsidP="00B16145">
            <w:pPr>
              <w:keepNext/>
              <w:keepLines/>
              <w:spacing w:before="120" w:after="120"/>
              <w:jc w:val="left"/>
            </w:pPr>
            <w:r w:rsidRPr="002F6A28">
              <w:t xml:space="preserve">Pakistan Standards &amp; Quality Control Authority </w:t>
            </w:r>
            <w:r w:rsidRPr="002F6A28">
              <w:br/>
              <w:t xml:space="preserve">WTO TBT National Enquiry Point </w:t>
            </w:r>
            <w:r w:rsidRPr="002F6A28">
              <w:br/>
              <w:t xml:space="preserve">PSQCA Complex, Gulistan-e-Johar </w:t>
            </w:r>
            <w:r w:rsidRPr="002F6A28">
              <w:br/>
              <w:t xml:space="preserve">Karachi, Pakistan </w:t>
            </w:r>
            <w:r w:rsidRPr="002F6A28">
              <w:br/>
              <w:t xml:space="preserve">Tel.: (+92) 21 99261878 </w:t>
            </w:r>
            <w:r w:rsidRPr="002F6A28">
              <w:br/>
              <w:t xml:space="preserve">E-mail: </w:t>
            </w:r>
            <w:hyperlink r:id="rId10" w:history="1">
              <w:r w:rsidRPr="002F6A28">
                <w:rPr>
                  <w:color w:val="0000FF"/>
                  <w:u w:val="single"/>
                </w:rPr>
                <w:t>tbt@psqca.com.pk</w:t>
              </w:r>
            </w:hyperlink>
            <w:r w:rsidRPr="002F6A28">
              <w:t xml:space="preserve"> </w:t>
            </w:r>
            <w:r w:rsidRPr="002F6A28">
              <w:br/>
              <w:t xml:space="preserve">Website: </w:t>
            </w:r>
            <w:hyperlink r:id="rId11" w:history="1">
              <w:r w:rsidRPr="002F6A28">
                <w:rPr>
                  <w:color w:val="0000FF"/>
                  <w:u w:val="single"/>
                </w:rPr>
                <w:t>http://www.psqca.com.pk/</w:t>
              </w:r>
            </w:hyperlink>
            <w:r w:rsidRPr="002F6A28">
              <w:br/>
            </w:r>
            <w:r w:rsidRPr="00DB3F18">
              <w:t>https://drive.google.com/file/d/1A3Xrx3gwLmqdSecIZS-1EPlFxmR74wCv/view?usp=sharing</w:t>
            </w:r>
            <w:r w:rsidRPr="002F6A28">
              <w:br/>
            </w:r>
            <w:r w:rsidRPr="002F6A28">
              <w:br/>
            </w:r>
            <w:hyperlink r:id="rId12" w:history="1">
              <w:r w:rsidRPr="002F6A28">
                <w:rPr>
                  <w:color w:val="0000FF"/>
                  <w:u w:val="single"/>
                </w:rPr>
                <w:t>https://drive.google.com/file/d/1Legf2bHNVJxEUZlCTBxSzAuiUXu48d</w:t>
              </w:r>
              <w:r w:rsidRPr="002F6A28">
                <w:rPr>
                  <w:color w:val="0000FF"/>
                  <w:u w:val="single"/>
                </w:rPr>
                <w:t>W</w:t>
              </w:r>
              <w:r w:rsidRPr="002F6A28">
                <w:rPr>
                  <w:color w:val="0000FF"/>
                  <w:u w:val="single"/>
                </w:rPr>
                <w:t>i/view?usp=sharing</w:t>
              </w:r>
            </w:hyperlink>
            <w:bookmarkEnd w:id="40"/>
          </w:p>
        </w:tc>
      </w:tr>
    </w:tbl>
    <w:p w14:paraId="0869FCCE"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500B2" w14:textId="77777777" w:rsidR="00AB6F41" w:rsidRDefault="000755AC">
      <w:r>
        <w:separator/>
      </w:r>
    </w:p>
  </w:endnote>
  <w:endnote w:type="continuationSeparator" w:id="0">
    <w:p w14:paraId="2C712FB2" w14:textId="77777777" w:rsidR="00AB6F41" w:rsidRDefault="0007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53E48" w14:textId="77777777" w:rsidR="009239F7" w:rsidRPr="002F6A28" w:rsidRDefault="000755A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C8FB" w14:textId="77777777" w:rsidR="009239F7" w:rsidRPr="002F6A28" w:rsidRDefault="000755A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DB916" w14:textId="77777777" w:rsidR="00EE3A11" w:rsidRPr="002F6A28" w:rsidRDefault="000755A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41757" w14:textId="77777777" w:rsidR="00AB6F41" w:rsidRDefault="000755AC">
      <w:r>
        <w:separator/>
      </w:r>
    </w:p>
  </w:footnote>
  <w:footnote w:type="continuationSeparator" w:id="0">
    <w:p w14:paraId="2B1CF1DB" w14:textId="77777777" w:rsidR="00AB6F41" w:rsidRDefault="0007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D98A" w14:textId="77777777" w:rsidR="009239F7" w:rsidRPr="002F6A28" w:rsidRDefault="000755AC" w:rsidP="009239F7">
    <w:pPr>
      <w:pStyle w:val="Header"/>
      <w:pBdr>
        <w:bottom w:val="single" w:sz="4" w:space="1" w:color="auto"/>
      </w:pBdr>
      <w:tabs>
        <w:tab w:val="clear" w:pos="4513"/>
        <w:tab w:val="clear" w:pos="9027"/>
      </w:tabs>
      <w:jc w:val="center"/>
    </w:pPr>
    <w:r w:rsidRPr="002F6A28">
      <w:t>tbtSymbol</w:t>
    </w:r>
  </w:p>
  <w:p w14:paraId="4D875986" w14:textId="77777777" w:rsidR="009239F7" w:rsidRPr="002F6A28" w:rsidRDefault="009239F7" w:rsidP="009239F7">
    <w:pPr>
      <w:pStyle w:val="Header"/>
      <w:pBdr>
        <w:bottom w:val="single" w:sz="4" w:space="1" w:color="auto"/>
      </w:pBdr>
      <w:tabs>
        <w:tab w:val="clear" w:pos="4513"/>
        <w:tab w:val="clear" w:pos="9027"/>
      </w:tabs>
      <w:jc w:val="center"/>
    </w:pPr>
  </w:p>
  <w:p w14:paraId="5C825414" w14:textId="77777777" w:rsidR="009239F7" w:rsidRPr="002F6A28" w:rsidRDefault="000755A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E05A6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B203" w14:textId="77777777" w:rsidR="009239F7" w:rsidRPr="002F6A28" w:rsidRDefault="000755AC" w:rsidP="009239F7">
    <w:pPr>
      <w:pStyle w:val="Header"/>
      <w:pBdr>
        <w:bottom w:val="single" w:sz="4" w:space="1" w:color="auto"/>
      </w:pBdr>
      <w:tabs>
        <w:tab w:val="clear" w:pos="4513"/>
        <w:tab w:val="clear" w:pos="9027"/>
      </w:tabs>
      <w:jc w:val="center"/>
    </w:pPr>
    <w:bookmarkStart w:id="41" w:name="spsSymbolHeader"/>
    <w:r w:rsidRPr="002F6A28">
      <w:t>G/TBT/N/PAK/139</w:t>
    </w:r>
    <w:bookmarkEnd w:id="41"/>
  </w:p>
  <w:p w14:paraId="73D1DDD3" w14:textId="77777777" w:rsidR="009239F7" w:rsidRPr="002F6A28" w:rsidRDefault="009239F7" w:rsidP="009239F7">
    <w:pPr>
      <w:pStyle w:val="Header"/>
      <w:pBdr>
        <w:bottom w:val="single" w:sz="4" w:space="1" w:color="auto"/>
      </w:pBdr>
      <w:tabs>
        <w:tab w:val="clear" w:pos="4513"/>
        <w:tab w:val="clear" w:pos="9027"/>
      </w:tabs>
      <w:jc w:val="center"/>
    </w:pPr>
  </w:p>
  <w:p w14:paraId="5537E575" w14:textId="77777777" w:rsidR="009239F7" w:rsidRPr="002F6A28" w:rsidRDefault="000755A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6A927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31008" w14:paraId="6D4D95FD" w14:textId="77777777" w:rsidTr="008612A9">
      <w:trPr>
        <w:trHeight w:val="240"/>
        <w:jc w:val="center"/>
      </w:trPr>
      <w:tc>
        <w:tcPr>
          <w:tcW w:w="3794" w:type="dxa"/>
          <w:shd w:val="clear" w:color="auto" w:fill="FFFFFF"/>
          <w:tcMar>
            <w:left w:w="108" w:type="dxa"/>
            <w:right w:w="108" w:type="dxa"/>
          </w:tcMar>
          <w:vAlign w:val="center"/>
        </w:tcPr>
        <w:p w14:paraId="34FE3A4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80E07CA" w14:textId="77777777" w:rsidR="00ED54E0" w:rsidRPr="009239F7" w:rsidRDefault="00ED54E0" w:rsidP="00B801E9">
          <w:pPr>
            <w:jc w:val="right"/>
            <w:rPr>
              <w:b/>
              <w:color w:val="FF0000"/>
              <w:szCs w:val="16"/>
            </w:rPr>
          </w:pPr>
        </w:p>
      </w:tc>
    </w:tr>
    <w:bookmarkEnd w:id="42"/>
    <w:tr w:rsidR="00A31008" w14:paraId="242C7FF8" w14:textId="77777777" w:rsidTr="008612A9">
      <w:trPr>
        <w:trHeight w:val="213"/>
        <w:jc w:val="center"/>
      </w:trPr>
      <w:tc>
        <w:tcPr>
          <w:tcW w:w="3794" w:type="dxa"/>
          <w:vMerge w:val="restart"/>
          <w:shd w:val="clear" w:color="auto" w:fill="FFFFFF"/>
          <w:tcMar>
            <w:left w:w="0" w:type="dxa"/>
            <w:right w:w="0" w:type="dxa"/>
          </w:tcMar>
        </w:tcPr>
        <w:p w14:paraId="5480014C" w14:textId="77777777" w:rsidR="00ED54E0" w:rsidRPr="009239F7" w:rsidRDefault="000755AC" w:rsidP="00B801E9">
          <w:pPr>
            <w:jc w:val="left"/>
          </w:pPr>
          <w:r>
            <w:rPr>
              <w:noProof/>
              <w:lang w:eastAsia="en-GB"/>
            </w:rPr>
            <w:drawing>
              <wp:inline distT="0" distB="0" distL="0" distR="0" wp14:anchorId="4B5000E3" wp14:editId="573EF03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078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BE9A26" w14:textId="77777777" w:rsidR="00ED54E0" w:rsidRPr="009239F7" w:rsidRDefault="00ED54E0" w:rsidP="00B801E9">
          <w:pPr>
            <w:jc w:val="right"/>
            <w:rPr>
              <w:b/>
              <w:szCs w:val="16"/>
            </w:rPr>
          </w:pPr>
        </w:p>
      </w:tc>
    </w:tr>
    <w:tr w:rsidR="00A31008" w14:paraId="7E714E1B" w14:textId="77777777" w:rsidTr="008612A9">
      <w:trPr>
        <w:trHeight w:val="868"/>
        <w:jc w:val="center"/>
      </w:trPr>
      <w:tc>
        <w:tcPr>
          <w:tcW w:w="3794" w:type="dxa"/>
          <w:vMerge/>
          <w:shd w:val="clear" w:color="auto" w:fill="FFFFFF"/>
          <w:tcMar>
            <w:left w:w="108" w:type="dxa"/>
            <w:right w:w="108" w:type="dxa"/>
          </w:tcMar>
        </w:tcPr>
        <w:p w14:paraId="5A36109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727D708" w14:textId="77777777" w:rsidR="009239F7" w:rsidRPr="002F6A28" w:rsidRDefault="000755AC" w:rsidP="00B801E9">
          <w:pPr>
            <w:jc w:val="right"/>
            <w:rPr>
              <w:b/>
              <w:szCs w:val="16"/>
            </w:rPr>
          </w:pPr>
          <w:bookmarkStart w:id="43" w:name="bmkSymbols"/>
          <w:r w:rsidRPr="002F6A28">
            <w:rPr>
              <w:b/>
              <w:szCs w:val="16"/>
            </w:rPr>
            <w:t>G/TBT/N/PAK/139</w:t>
          </w:r>
          <w:bookmarkEnd w:id="43"/>
        </w:p>
      </w:tc>
    </w:tr>
    <w:tr w:rsidR="00A31008" w14:paraId="048361E4" w14:textId="77777777" w:rsidTr="008612A9">
      <w:trPr>
        <w:trHeight w:val="240"/>
        <w:jc w:val="center"/>
      </w:trPr>
      <w:tc>
        <w:tcPr>
          <w:tcW w:w="3794" w:type="dxa"/>
          <w:vMerge/>
          <w:shd w:val="clear" w:color="auto" w:fill="FFFFFF"/>
          <w:tcMar>
            <w:left w:w="108" w:type="dxa"/>
            <w:right w:w="108" w:type="dxa"/>
          </w:tcMar>
          <w:vAlign w:val="center"/>
        </w:tcPr>
        <w:p w14:paraId="5BCE59D8" w14:textId="77777777" w:rsidR="00ED54E0" w:rsidRPr="009239F7" w:rsidRDefault="00ED54E0" w:rsidP="00B801E9"/>
      </w:tc>
      <w:tc>
        <w:tcPr>
          <w:tcW w:w="5448" w:type="dxa"/>
          <w:gridSpan w:val="2"/>
          <w:shd w:val="clear" w:color="auto" w:fill="FFFFFF"/>
          <w:tcMar>
            <w:left w:w="108" w:type="dxa"/>
            <w:right w:w="108" w:type="dxa"/>
          </w:tcMar>
          <w:vAlign w:val="center"/>
        </w:tcPr>
        <w:p w14:paraId="16598D03" w14:textId="609FEE9F" w:rsidR="00ED54E0" w:rsidRPr="009239F7" w:rsidRDefault="000755AC" w:rsidP="00B801E9">
          <w:pPr>
            <w:jc w:val="right"/>
            <w:rPr>
              <w:szCs w:val="16"/>
            </w:rPr>
          </w:pPr>
          <w:bookmarkStart w:id="44" w:name="spsDateDistribution"/>
          <w:bookmarkStart w:id="45" w:name="bmkDate"/>
          <w:bookmarkEnd w:id="44"/>
          <w:bookmarkEnd w:id="45"/>
          <w:r>
            <w:rPr>
              <w:szCs w:val="16"/>
            </w:rPr>
            <w:t>9 February 2021</w:t>
          </w:r>
        </w:p>
      </w:tc>
    </w:tr>
    <w:tr w:rsidR="00A31008" w14:paraId="062817B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4F2B57" w14:textId="3F3CBC85" w:rsidR="00ED54E0" w:rsidRPr="009239F7" w:rsidRDefault="000755AC"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2B6AD7">
            <w:rPr>
              <w:color w:val="FF0000"/>
              <w:szCs w:val="16"/>
            </w:rPr>
            <w:t>1006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B3E7555" w14:textId="77777777" w:rsidR="00ED54E0" w:rsidRPr="009239F7" w:rsidRDefault="000755AC"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31008" w14:paraId="7425723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22BF84" w14:textId="77777777" w:rsidR="00ED54E0" w:rsidRPr="009239F7" w:rsidRDefault="000755AC"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F1A0459" w14:textId="77777777" w:rsidR="00ED54E0" w:rsidRPr="002F6A28" w:rsidRDefault="000755AC"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B9AB3E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52EE9E">
      <w:start w:val="1"/>
      <w:numFmt w:val="decimal"/>
      <w:pStyle w:val="SummaryText"/>
      <w:lvlText w:val="%1."/>
      <w:lvlJc w:val="left"/>
      <w:pPr>
        <w:ind w:left="360" w:hanging="360"/>
      </w:pPr>
    </w:lvl>
    <w:lvl w:ilvl="1" w:tplc="A28A3A20" w:tentative="1">
      <w:start w:val="1"/>
      <w:numFmt w:val="lowerLetter"/>
      <w:lvlText w:val="%2."/>
      <w:lvlJc w:val="left"/>
      <w:pPr>
        <w:ind w:left="1080" w:hanging="360"/>
      </w:pPr>
    </w:lvl>
    <w:lvl w:ilvl="2" w:tplc="436272F0" w:tentative="1">
      <w:start w:val="1"/>
      <w:numFmt w:val="lowerRoman"/>
      <w:lvlText w:val="%3."/>
      <w:lvlJc w:val="right"/>
      <w:pPr>
        <w:ind w:left="1800" w:hanging="180"/>
      </w:pPr>
    </w:lvl>
    <w:lvl w:ilvl="3" w:tplc="063EFBE6" w:tentative="1">
      <w:start w:val="1"/>
      <w:numFmt w:val="decimal"/>
      <w:lvlText w:val="%4."/>
      <w:lvlJc w:val="left"/>
      <w:pPr>
        <w:ind w:left="2520" w:hanging="360"/>
      </w:pPr>
    </w:lvl>
    <w:lvl w:ilvl="4" w:tplc="5C50BF7E" w:tentative="1">
      <w:start w:val="1"/>
      <w:numFmt w:val="lowerLetter"/>
      <w:lvlText w:val="%5."/>
      <w:lvlJc w:val="left"/>
      <w:pPr>
        <w:ind w:left="3240" w:hanging="360"/>
      </w:pPr>
    </w:lvl>
    <w:lvl w:ilvl="5" w:tplc="E176E5F8" w:tentative="1">
      <w:start w:val="1"/>
      <w:numFmt w:val="lowerRoman"/>
      <w:lvlText w:val="%6."/>
      <w:lvlJc w:val="right"/>
      <w:pPr>
        <w:ind w:left="3960" w:hanging="180"/>
      </w:pPr>
    </w:lvl>
    <w:lvl w:ilvl="6" w:tplc="FDA2E180" w:tentative="1">
      <w:start w:val="1"/>
      <w:numFmt w:val="decimal"/>
      <w:lvlText w:val="%7."/>
      <w:lvlJc w:val="left"/>
      <w:pPr>
        <w:ind w:left="4680" w:hanging="360"/>
      </w:pPr>
    </w:lvl>
    <w:lvl w:ilvl="7" w:tplc="6FC40BF8" w:tentative="1">
      <w:start w:val="1"/>
      <w:numFmt w:val="lowerLetter"/>
      <w:lvlText w:val="%8."/>
      <w:lvlJc w:val="left"/>
      <w:pPr>
        <w:ind w:left="5400" w:hanging="360"/>
      </w:pPr>
    </w:lvl>
    <w:lvl w:ilvl="8" w:tplc="70AA8A2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55AC"/>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B6AD7"/>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217D"/>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45026"/>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31008"/>
    <w:rsid w:val="00A6057A"/>
    <w:rsid w:val="00A611FF"/>
    <w:rsid w:val="00A71BE1"/>
    <w:rsid w:val="00A74017"/>
    <w:rsid w:val="00A769BF"/>
    <w:rsid w:val="00A9543B"/>
    <w:rsid w:val="00AA332C"/>
    <w:rsid w:val="00AA4D5C"/>
    <w:rsid w:val="00AA646C"/>
    <w:rsid w:val="00AB0E5D"/>
    <w:rsid w:val="00AB6F41"/>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B3F18"/>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F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psqca.com.p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bt@psqca.com.pk" TargetMode="External"/><Relationship Id="rId12" Type="http://schemas.openxmlformats.org/officeDocument/2006/relationships/hyperlink" Target="https://drive.google.com/file/d/1Legf2bHNVJxEUZlCTBxSzAuiUXu48dWi/view?usp=sharin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qca.com.p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bt@psqca.com.p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AylmLZnWAG20Yor0dM1ws72uFKTQp1yF/view?usp=sharin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2021-02-08T15:36:00Z</dcterms:created>
  <dcterms:modified xsi:type="dcterms:W3CDTF">2021-02-08T16:03:00Z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8c75b9a0-bb36-4f37-a312-880056082e4b</vt:lpwstr>
  </property>
  <property fmtid="{D5CDD505-2E9C-101B-9397-08002B2CF9AE}" pid="4" name="WTOCLASSIFICATION">
    <vt:lpwstr>WTO OFFICIAL</vt:lpwstr>
  </property>
</Properties>
</file>