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31C7" w14:textId="77777777" w:rsidR="002D78C9" w:rsidRDefault="005A481E" w:rsidP="00DD3DD7">
      <w:pPr>
        <w:pStyle w:val="Titre"/>
      </w:pPr>
      <w:r w:rsidRPr="002F663C">
        <w:t>NOTIFICATION</w:t>
      </w:r>
    </w:p>
    <w:p w14:paraId="321C8CD7" w14:textId="77777777" w:rsidR="002F663C" w:rsidRPr="002F663C" w:rsidRDefault="005A481E" w:rsidP="00DD3DD7">
      <w:pPr>
        <w:pStyle w:val="Title3"/>
      </w:pPr>
      <w:r w:rsidRPr="002F663C">
        <w:t>Addendum</w:t>
      </w:r>
    </w:p>
    <w:p w14:paraId="0C53DD04" w14:textId="77777777" w:rsidR="002F663C" w:rsidRDefault="005A481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5 May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8528BD1" w14:textId="77777777" w:rsidR="001E2E4A" w:rsidRPr="002F663C" w:rsidRDefault="001E2E4A" w:rsidP="001E2E4A">
      <w:pPr>
        <w:rPr>
          <w:rFonts w:eastAsia="Calibri" w:cs="Times New Roman"/>
        </w:rPr>
      </w:pPr>
    </w:p>
    <w:p w14:paraId="61CA8E97" w14:textId="77777777" w:rsidR="002F663C" w:rsidRPr="002F663C" w:rsidRDefault="005A481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2CD2381" w14:textId="77777777" w:rsidR="002F663C" w:rsidRDefault="002F663C" w:rsidP="002F663C">
      <w:pPr>
        <w:rPr>
          <w:rFonts w:eastAsia="Calibri" w:cs="Times New Roman"/>
        </w:rPr>
      </w:pPr>
    </w:p>
    <w:p w14:paraId="02D7CDE1" w14:textId="77777777" w:rsidR="00C14444" w:rsidRPr="002F663C" w:rsidRDefault="00C14444" w:rsidP="002F663C">
      <w:pPr>
        <w:rPr>
          <w:rFonts w:eastAsia="Calibri" w:cs="Times New Roman"/>
        </w:rPr>
      </w:pPr>
    </w:p>
    <w:p w14:paraId="2C01E531" w14:textId="77777777" w:rsidR="002F663C" w:rsidRPr="002F663C" w:rsidRDefault="005A481E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bookmarkStart w:id="4" w:name="OLE_LINK2"/>
      <w:r w:rsidRPr="00022513">
        <w:rPr>
          <w:rFonts w:eastAsia="Calibri" w:cs="Times New Roman"/>
          <w:bCs/>
          <w:szCs w:val="18"/>
        </w:rPr>
        <w:t>Energy Conservation Program: Energy Conservation Standards for Residential Water Heaters, Direct Heating Equipment, and Pool Heaters</w:t>
      </w:r>
      <w:bookmarkEnd w:id="3"/>
      <w:bookmarkEnd w:id="4"/>
    </w:p>
    <w:p w14:paraId="5FC241F9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90B9F" w14:paraId="0829339C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A69CEA4" w14:textId="77777777" w:rsidR="002F663C" w:rsidRPr="002F663C" w:rsidRDefault="005A481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90B9F" w14:paraId="18F209E9" w14:textId="77777777" w:rsidTr="00E9471B">
        <w:tc>
          <w:tcPr>
            <w:tcW w:w="851" w:type="dxa"/>
            <w:shd w:val="clear" w:color="auto" w:fill="auto"/>
          </w:tcPr>
          <w:p w14:paraId="2FADACD5" w14:textId="77777777" w:rsidR="002F663C" w:rsidRPr="00711F9C" w:rsidRDefault="005A481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X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4CC33F5" w14:textId="77777777" w:rsidR="002F663C" w:rsidRPr="002F663C" w:rsidRDefault="005A481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r w:rsidR="001642F0">
              <w:rPr>
                <w:rFonts w:eastAsia="Calibri" w:cs="Times New Roman"/>
              </w:rPr>
              <w:t>16 May 2022</w:t>
            </w:r>
            <w:bookmarkEnd w:id="7"/>
          </w:p>
        </w:tc>
      </w:tr>
      <w:tr w:rsidR="00290B9F" w14:paraId="571E2D1A" w14:textId="77777777" w:rsidTr="00E9471B">
        <w:tc>
          <w:tcPr>
            <w:tcW w:w="851" w:type="dxa"/>
            <w:shd w:val="clear" w:color="auto" w:fill="auto"/>
          </w:tcPr>
          <w:p w14:paraId="1872E333" w14:textId="77777777" w:rsidR="002F663C" w:rsidRPr="00711F9C" w:rsidRDefault="005A481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A82CDCF" w14:textId="77777777" w:rsidR="002F663C" w:rsidRPr="002F663C" w:rsidRDefault="005A481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290B9F" w14:paraId="64FB3F9C" w14:textId="77777777" w:rsidTr="00E9471B">
        <w:tc>
          <w:tcPr>
            <w:tcW w:w="851" w:type="dxa"/>
            <w:shd w:val="clear" w:color="auto" w:fill="auto"/>
          </w:tcPr>
          <w:p w14:paraId="3BB53369" w14:textId="77777777" w:rsidR="002F663C" w:rsidRPr="00711F9C" w:rsidRDefault="005A481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1820B60" w14:textId="77777777" w:rsidR="002F663C" w:rsidRPr="002F663C" w:rsidRDefault="005A481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290B9F" w14:paraId="0D11A8B9" w14:textId="77777777" w:rsidTr="00E9471B">
        <w:tc>
          <w:tcPr>
            <w:tcW w:w="851" w:type="dxa"/>
            <w:shd w:val="clear" w:color="auto" w:fill="auto"/>
          </w:tcPr>
          <w:p w14:paraId="15C4266E" w14:textId="77777777" w:rsidR="002F663C" w:rsidRPr="00711F9C" w:rsidRDefault="005A481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1030CE0" w14:textId="77777777" w:rsidR="002F663C" w:rsidRPr="002F663C" w:rsidRDefault="005A481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290B9F" w14:paraId="032A954D" w14:textId="77777777" w:rsidTr="00E9471B">
        <w:tc>
          <w:tcPr>
            <w:tcW w:w="851" w:type="dxa"/>
            <w:shd w:val="clear" w:color="auto" w:fill="auto"/>
          </w:tcPr>
          <w:p w14:paraId="79826F49" w14:textId="77777777" w:rsidR="002F663C" w:rsidRPr="00711F9C" w:rsidRDefault="005A481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BF4388F" w14:textId="77777777" w:rsidR="002F663C" w:rsidRPr="002F663C" w:rsidRDefault="005A481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290B9F" w14:paraId="0E27B941" w14:textId="77777777" w:rsidTr="00E9471B">
        <w:tc>
          <w:tcPr>
            <w:tcW w:w="851" w:type="dxa"/>
            <w:shd w:val="clear" w:color="auto" w:fill="auto"/>
          </w:tcPr>
          <w:p w14:paraId="13AE6C2A" w14:textId="77777777" w:rsidR="002F663C" w:rsidRPr="00711F9C" w:rsidRDefault="005A481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5783BC9" w14:textId="77777777" w:rsidR="002F663C" w:rsidRPr="002F663C" w:rsidRDefault="005A481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109A652A" w14:textId="77777777" w:rsidR="002F663C" w:rsidRPr="002F663C" w:rsidRDefault="005A481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290B9F" w14:paraId="65BA430B" w14:textId="77777777" w:rsidTr="00E9471B">
        <w:tc>
          <w:tcPr>
            <w:tcW w:w="851" w:type="dxa"/>
            <w:shd w:val="clear" w:color="auto" w:fill="auto"/>
          </w:tcPr>
          <w:p w14:paraId="24FAA08C" w14:textId="77777777" w:rsidR="002F663C" w:rsidRPr="00711F9C" w:rsidRDefault="005A481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DEDDB99" w14:textId="77777777" w:rsidR="002F663C" w:rsidRPr="002F663C" w:rsidRDefault="005A481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690E5405" w14:textId="77777777" w:rsidR="002F663C" w:rsidRPr="002F663C" w:rsidRDefault="005A481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290B9F" w14:paraId="7933650F" w14:textId="77777777" w:rsidTr="00E9471B">
        <w:tc>
          <w:tcPr>
            <w:tcW w:w="851" w:type="dxa"/>
            <w:shd w:val="clear" w:color="auto" w:fill="auto"/>
          </w:tcPr>
          <w:p w14:paraId="35AAE72C" w14:textId="77777777" w:rsidR="002F663C" w:rsidRPr="00711F9C" w:rsidRDefault="005A481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8734538" w14:textId="77777777" w:rsidR="002F663C" w:rsidRPr="002F663C" w:rsidRDefault="005A481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290B9F" w14:paraId="0EB7D7C3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3B8EA0F" w14:textId="77777777" w:rsidR="002F663C" w:rsidRPr="00711F9C" w:rsidRDefault="005A481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X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7F813CC" w14:textId="77777777" w:rsidR="002F663C" w:rsidRPr="002F663C" w:rsidRDefault="005A481E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</w:p>
          <w:p w14:paraId="731C447C" w14:textId="77777777" w:rsidR="00467A46" w:rsidRDefault="005A481E" w:rsidP="00EB7B40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Request for information; reopening of public comment period to 16 May 2022</w:t>
            </w:r>
          </w:p>
          <w:p w14:paraId="1E7C3EE9" w14:textId="77777777" w:rsidR="00467A46" w:rsidRDefault="00351C10" w:rsidP="00EB7B40">
            <w:pPr>
              <w:rPr>
                <w:rFonts w:eastAsia="Calibri" w:cs="Times New Roman"/>
              </w:rPr>
            </w:pPr>
            <w:hyperlink r:id="rId8" w:tgtFrame="_blank" w:history="1">
              <w:r w:rsidR="005A481E">
                <w:rPr>
                  <w:rFonts w:eastAsia="Calibri" w:cs="Times New Roman"/>
                  <w:color w:val="0000FF"/>
                  <w:u w:val="single"/>
                </w:rPr>
                <w:t>https://www.govinfo.gov/content/pkg/FR-2022-05-04/html/2022-09554.htm</w:t>
              </w:r>
            </w:hyperlink>
          </w:p>
          <w:p w14:paraId="1F863FD9" w14:textId="77777777" w:rsidR="00467A46" w:rsidRDefault="00351C10" w:rsidP="00EB7B40">
            <w:pPr>
              <w:rPr>
                <w:rFonts w:eastAsia="Calibri" w:cs="Times New Roman"/>
              </w:rPr>
            </w:pPr>
            <w:hyperlink r:id="rId9" w:tgtFrame="_blank" w:history="1">
              <w:r w:rsidR="005A481E">
                <w:rPr>
                  <w:rFonts w:eastAsia="Calibri" w:cs="Times New Roman"/>
                  <w:color w:val="0000FF"/>
                  <w:u w:val="single"/>
                </w:rPr>
                <w:t>https://www.govinfo.gov/content/pkg/FR-2022-05-04/pdf/2022-09554.pdf</w:t>
              </w:r>
            </w:hyperlink>
          </w:p>
          <w:p w14:paraId="7C4C1B14" w14:textId="77777777" w:rsidR="00467A46" w:rsidRDefault="00351C10" w:rsidP="001A16DC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5A481E">
                <w:rPr>
                  <w:rFonts w:eastAsia="Calibri" w:cs="Times New Roman"/>
                  <w:color w:val="0000FF"/>
                  <w:u w:val="single"/>
                </w:rPr>
                <w:t>https://members.wto.org/crnattachments/2022/TBT/USA/22_3254_00_e.pdf</w:t>
              </w:r>
            </w:hyperlink>
            <w:bookmarkEnd w:id="26"/>
          </w:p>
        </w:tc>
      </w:tr>
      <w:bookmarkEnd w:id="5"/>
    </w:tbl>
    <w:p w14:paraId="3DDD134E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53A6B67" w14:textId="77777777" w:rsidR="003971FF" w:rsidRPr="007F6EA2" w:rsidRDefault="005A481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r w:rsidRPr="002F663C">
        <w:rPr>
          <w:rFonts w:eastAsia="Calibri" w:cs="Times New Roman"/>
          <w:szCs w:val="18"/>
        </w:rPr>
        <w:t>TITLE: Energy Conservation Program: Energy Conservation Standards for Consumer Products; Consumer Water Heaters; Reopening of Comment Period</w:t>
      </w:r>
    </w:p>
    <w:p w14:paraId="0D3746FB" w14:textId="77777777" w:rsidR="008E104D" w:rsidRPr="002F663C" w:rsidRDefault="005A481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AGENCY: Office of Energy Efficiency and Renewable Energy, Department of Energy</w:t>
      </w:r>
    </w:p>
    <w:p w14:paraId="1CAAC8A1" w14:textId="77777777" w:rsidR="008E104D" w:rsidRPr="002F663C" w:rsidRDefault="005A481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ACTION: Request for information; reopening of public comment period</w:t>
      </w:r>
    </w:p>
    <w:p w14:paraId="5EDF79DD" w14:textId="77777777" w:rsidR="008E104D" w:rsidRPr="002F663C" w:rsidRDefault="005A481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SUMMARY: On 1 March 2022, the U.S. Department of Energy (DOE or the Department) published in the Federal Register a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notification of availability of preliminary technical support document and request for comment</w:t>
        </w:r>
      </w:hyperlink>
      <w:r w:rsidRPr="002F663C">
        <w:rPr>
          <w:rFonts w:eastAsia="Calibri" w:cs="Times New Roman"/>
          <w:szCs w:val="18"/>
        </w:rPr>
        <w:t xml:space="preserve"> regarding energy conservation standards for consumer water heaters. DOE received three requests to extend the public comment period by 60 days. DOE has reviewed these </w:t>
      </w:r>
      <w:r w:rsidRPr="002F663C">
        <w:rPr>
          <w:rFonts w:eastAsia="Calibri" w:cs="Times New Roman"/>
          <w:szCs w:val="18"/>
        </w:rPr>
        <w:lastRenderedPageBreak/>
        <w:t>requests and is reopening the public comment period to allow comments to be submitted until 16 May 2022.</w:t>
      </w:r>
    </w:p>
    <w:p w14:paraId="3E530806" w14:textId="77777777" w:rsidR="008E104D" w:rsidRPr="002F663C" w:rsidRDefault="005A481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DATES: The comment period for the preliminary technical support document published in the Federal Register on 1 March 2022 (87 FR 11327) is reopened until 16 May 2022. Written comments, data, and information are requested and will be accepted on and before 16 May 2022.</w:t>
      </w:r>
    </w:p>
    <w:p w14:paraId="1267A7DF" w14:textId="77777777" w:rsidR="008E104D" w:rsidRPr="002F663C" w:rsidRDefault="005A481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request for information; reopening of public comment period, the notification of availability of preliminary technical support document and request for comment notified as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G/TBT/N/USA/508/Add.6</w:t>
        </w:r>
      </w:hyperlink>
      <w:r w:rsidRPr="002F663C">
        <w:rPr>
          <w:rFonts w:eastAsia="Calibri" w:cs="Times New Roman"/>
          <w:szCs w:val="18"/>
        </w:rPr>
        <w:t xml:space="preserve"> and the request for information notified as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G/TBT/N/USA/508/Add.5</w:t>
        </w:r>
      </w:hyperlink>
      <w:r w:rsidRPr="002F663C">
        <w:rPr>
          <w:rFonts w:eastAsia="Calibri" w:cs="Times New Roman"/>
          <w:szCs w:val="18"/>
        </w:rPr>
        <w:t xml:space="preserve"> are identified by Docket Number EERE-2017-BT-STD-0019. The Docket Folder is available from Regulations.gov at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https://www.regulations.gov/docket/EERE-2017-BT-STD-0019/document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Documents are also accessible from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 WTO Members and their stakeholders are asked to submit comments to the </w:t>
      </w:r>
      <w:hyperlink r:id="rId16" w:history="1">
        <w:r w:rsidRPr="002F663C">
          <w:rPr>
            <w:rFonts w:eastAsia="Calibri" w:cs="Times New Roman"/>
            <w:color w:val="0000FF"/>
            <w:szCs w:val="18"/>
            <w:u w:val="single"/>
          </w:rPr>
          <w:t>USA TBT Enquiry Point</w:t>
        </w:r>
      </w:hyperlink>
      <w:r w:rsidRPr="002F663C">
        <w:rPr>
          <w:rFonts w:eastAsia="Calibri" w:cs="Times New Roman"/>
          <w:szCs w:val="18"/>
        </w:rPr>
        <w:t xml:space="preserve"> by or before </w:t>
      </w:r>
      <w:hyperlink r:id="rId17" w:history="1">
        <w:r w:rsidRPr="002F663C">
          <w:rPr>
            <w:rFonts w:eastAsia="Calibri" w:cs="Times New Roman"/>
            <w:color w:val="0000FF"/>
            <w:szCs w:val="18"/>
            <w:u w:val="single"/>
          </w:rPr>
          <w:t>4pm</w:t>
        </w:r>
      </w:hyperlink>
      <w:r w:rsidRPr="002F663C">
        <w:rPr>
          <w:rFonts w:eastAsia="Calibri" w:cs="Times New Roman"/>
          <w:szCs w:val="18"/>
        </w:rPr>
        <w:t xml:space="preserve"> </w:t>
      </w:r>
      <w:hyperlink r:id="rId18" w:history="1">
        <w:r w:rsidRPr="002F663C">
          <w:rPr>
            <w:rFonts w:eastAsia="Calibri" w:cs="Times New Roman"/>
            <w:color w:val="0000FF"/>
            <w:szCs w:val="18"/>
            <w:u w:val="single"/>
          </w:rPr>
          <w:t>Eastern Time</w:t>
        </w:r>
      </w:hyperlink>
      <w:r w:rsidRPr="002F663C">
        <w:rPr>
          <w:rFonts w:eastAsia="Calibri" w:cs="Times New Roman"/>
          <w:szCs w:val="18"/>
        </w:rPr>
        <w:t xml:space="preserve"> on 16 May 2022. Comments received by the USA TBT Enquiry Point from WTO Members and their stakeholders will be shared with the regulator and will also be submitted to the </w:t>
      </w:r>
      <w:hyperlink r:id="rId19" w:history="1">
        <w:r w:rsidRPr="002F663C">
          <w:rPr>
            <w:rFonts w:eastAsia="Calibri" w:cs="Times New Roman"/>
            <w:color w:val="0000FF"/>
            <w:szCs w:val="18"/>
            <w:u w:val="single"/>
          </w:rPr>
          <w:t>Docket</w:t>
        </w:r>
      </w:hyperlink>
      <w:r w:rsidRPr="002F663C">
        <w:rPr>
          <w:rFonts w:eastAsia="Calibri" w:cs="Times New Roman"/>
          <w:szCs w:val="18"/>
        </w:rPr>
        <w:t xml:space="preserve"> on Regulations.gov if received within the comment period.</w:t>
      </w:r>
    </w:p>
    <w:p w14:paraId="2D9FD9C0" w14:textId="77777777" w:rsidR="008E104D" w:rsidRPr="002F663C" w:rsidRDefault="005A481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Previous actions notified under the symbol </w:t>
      </w:r>
      <w:hyperlink r:id="rId20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G/TBT/N/USA/508</w:t>
        </w:r>
      </w:hyperlink>
      <w:r w:rsidRPr="002F663C">
        <w:rPr>
          <w:rFonts w:eastAsia="Calibri" w:cs="Times New Roman"/>
          <w:szCs w:val="18"/>
        </w:rPr>
        <w:t xml:space="preserve"> are identified by Docket Numbers EERE-2014-BT-STD-0026, EERE-2012-BT-STD-0022 and EERE-2006-BT-STD-0129. The Docket Folders are available on Regulations.gov at </w:t>
      </w:r>
      <w:hyperlink r:id="rId2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https://www.regulations.gov/docket/EERE-2014-BT-STD-0026/document</w:t>
        </w:r>
      </w:hyperlink>
      <w:r w:rsidRPr="002F663C">
        <w:rPr>
          <w:rFonts w:eastAsia="Calibri" w:cs="Times New Roman"/>
          <w:szCs w:val="18"/>
        </w:rPr>
        <w:t xml:space="preserve">, </w:t>
      </w:r>
      <w:hyperlink r:id="rId22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https://www.regulations.gov/docket/EERE-2012-BT-STD-0022/document</w:t>
        </w:r>
      </w:hyperlink>
      <w:r w:rsidRPr="002F663C">
        <w:rPr>
          <w:rFonts w:eastAsia="Calibri" w:cs="Times New Roman"/>
          <w:szCs w:val="18"/>
        </w:rPr>
        <w:t xml:space="preserve"> and </w:t>
      </w:r>
      <w:hyperlink r:id="rId23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https://www.regulations.gov/docket/EERE-2006-STD-0129/document</w:t>
        </w:r>
      </w:hyperlink>
      <w:r w:rsidRPr="002F663C">
        <w:rPr>
          <w:rFonts w:eastAsia="Calibri" w:cs="Times New Roman"/>
          <w:szCs w:val="18"/>
        </w:rPr>
        <w:t xml:space="preserve"> and provide access to primary and supporting documents as well as comments received. Documents are also accessible from </w:t>
      </w:r>
      <w:hyperlink r:id="rId24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</w:t>
      </w:r>
      <w:bookmarkEnd w:id="27"/>
    </w:p>
    <w:p w14:paraId="68715604" w14:textId="77777777" w:rsidR="006C5A96" w:rsidRDefault="005A481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EFDCB4A" w14:textId="77777777" w:rsidR="004D4D19" w:rsidRDefault="004D4D19" w:rsidP="007F38C2">
      <w:pPr>
        <w:jc w:val="center"/>
        <w:rPr>
          <w:b/>
        </w:rPr>
      </w:pPr>
    </w:p>
    <w:p w14:paraId="496CCF0B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4338F" w14:textId="77777777" w:rsidR="007141A0" w:rsidRDefault="005A481E">
      <w:r>
        <w:separator/>
      </w:r>
    </w:p>
  </w:endnote>
  <w:endnote w:type="continuationSeparator" w:id="0">
    <w:p w14:paraId="1D07CDF6" w14:textId="77777777" w:rsidR="007141A0" w:rsidRDefault="005A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D57E5" w14:textId="77777777" w:rsidR="00544326" w:rsidRPr="00DD3DD7" w:rsidRDefault="005A481E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828F" w14:textId="77777777" w:rsidR="00544326" w:rsidRPr="00DD3DD7" w:rsidRDefault="005A481E" w:rsidP="00DD3DD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FA7D1" w14:textId="77777777" w:rsidR="000248E6" w:rsidRDefault="005A481E" w:rsidP="00ED54E0">
      <w:r>
        <w:separator/>
      </w:r>
    </w:p>
  </w:footnote>
  <w:footnote w:type="continuationSeparator" w:id="0">
    <w:p w14:paraId="12AB270C" w14:textId="77777777" w:rsidR="000248E6" w:rsidRDefault="005A481E" w:rsidP="00ED54E0">
      <w:r>
        <w:continuationSeparator/>
      </w:r>
    </w:p>
  </w:footnote>
  <w:footnote w:id="1">
    <w:p w14:paraId="1E3EB0C6" w14:textId="77777777" w:rsidR="007F6EA2" w:rsidRDefault="005A481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8E420" w14:textId="77777777" w:rsidR="00DD3DD7" w:rsidRDefault="005A481E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8"/>
  </w:p>
  <w:p w14:paraId="73648407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29E9AA" w14:textId="77777777" w:rsidR="00DD3DD7" w:rsidRPr="00DD3DD7" w:rsidRDefault="005A481E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CF618F7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42A3" w14:textId="77777777" w:rsidR="00DD3DD7" w:rsidRPr="00070D88" w:rsidRDefault="005A481E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9" w:name="spsSymbolHeader"/>
    <w:r w:rsidRPr="00070D88">
      <w:rPr>
        <w:lang w:val="es-ES"/>
      </w:rPr>
      <w:t>G/TBT/N/USA/508/Add.7</w:t>
    </w:r>
    <w:bookmarkEnd w:id="29"/>
  </w:p>
  <w:p w14:paraId="125B6014" w14:textId="77777777" w:rsidR="00DD3DD7" w:rsidRPr="00070D88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56819237" w14:textId="77777777" w:rsidR="00DD3DD7" w:rsidRPr="00DD3DD7" w:rsidRDefault="005A481E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3D3359A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90B9F" w14:paraId="0A2B342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6C1E8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DC1556" w14:textId="77777777" w:rsidR="00ED54E0" w:rsidRPr="00182B84" w:rsidRDefault="005A481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90B9F" w14:paraId="3AE60876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67B65B9" w14:textId="77777777" w:rsidR="00ED54E0" w:rsidRPr="00182B84" w:rsidRDefault="005A481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810BC2D" wp14:editId="150FE7DC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007896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6FA4997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90B9F" w:rsidRPr="00070D88" w14:paraId="46BD1B3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5DF7235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2D1ED8" w14:textId="77777777" w:rsidR="00DD3DD7" w:rsidRPr="00070D88" w:rsidRDefault="005A481E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30" w:name="bmkSymbols"/>
          <w:r w:rsidRPr="00070D88">
            <w:rPr>
              <w:rFonts w:eastAsia="Calibri" w:cs="Times New Roman"/>
              <w:b/>
              <w:szCs w:val="16"/>
              <w:lang w:val="es-ES"/>
            </w:rPr>
            <w:t>G/TBT/N/USA/508/Add.7</w:t>
          </w:r>
          <w:bookmarkEnd w:id="30"/>
        </w:p>
        <w:p w14:paraId="4604F1CD" w14:textId="77777777" w:rsidR="00C14444" w:rsidRPr="00070D88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290B9F" w14:paraId="51E01D0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C8F8D8" w14:textId="77777777" w:rsidR="00ED54E0" w:rsidRPr="00070D88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FF72B3" w14:textId="69366F3A" w:rsidR="00ED54E0" w:rsidRPr="00182B84" w:rsidRDefault="00070D88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5 May 2022</w:t>
          </w:r>
        </w:p>
      </w:tc>
    </w:tr>
    <w:tr w:rsidR="00290B9F" w14:paraId="50D6CE9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C5C9B8" w14:textId="579DA0DE" w:rsidR="00ED54E0" w:rsidRPr="00182B84" w:rsidRDefault="005A481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bookmarkEnd w:id="32"/>
          <w:r w:rsidR="00070D88">
            <w:rPr>
              <w:rFonts w:eastAsia="Calibri" w:cs="Times New Roman"/>
              <w:color w:val="FF0000"/>
              <w:szCs w:val="16"/>
            </w:rPr>
            <w:t>22-</w:t>
          </w:r>
          <w:r w:rsidR="00351C10">
            <w:rPr>
              <w:rFonts w:eastAsia="Calibri" w:cs="Times New Roman"/>
              <w:color w:val="FF0000"/>
              <w:szCs w:val="16"/>
            </w:rPr>
            <w:t>3536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D85236" w14:textId="77777777" w:rsidR="00ED54E0" w:rsidRPr="00182B84" w:rsidRDefault="005A481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90B9F" w14:paraId="7345309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BF4832" w14:textId="77777777" w:rsidR="00ED54E0" w:rsidRPr="00182B84" w:rsidRDefault="005A481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4196DB" w14:textId="77777777" w:rsidR="00ED54E0" w:rsidRPr="00182B84" w:rsidRDefault="005A481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4065F350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77CDE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6506C28" w:tentative="1">
      <w:start w:val="1"/>
      <w:numFmt w:val="lowerLetter"/>
      <w:lvlText w:val="%2."/>
      <w:lvlJc w:val="left"/>
      <w:pPr>
        <w:ind w:left="1080" w:hanging="360"/>
      </w:pPr>
    </w:lvl>
    <w:lvl w:ilvl="2" w:tplc="993AC6E8" w:tentative="1">
      <w:start w:val="1"/>
      <w:numFmt w:val="lowerRoman"/>
      <w:lvlText w:val="%3."/>
      <w:lvlJc w:val="right"/>
      <w:pPr>
        <w:ind w:left="1800" w:hanging="180"/>
      </w:pPr>
    </w:lvl>
    <w:lvl w:ilvl="3" w:tplc="3EACC994" w:tentative="1">
      <w:start w:val="1"/>
      <w:numFmt w:val="decimal"/>
      <w:lvlText w:val="%4."/>
      <w:lvlJc w:val="left"/>
      <w:pPr>
        <w:ind w:left="2520" w:hanging="360"/>
      </w:pPr>
    </w:lvl>
    <w:lvl w:ilvl="4" w:tplc="E7402D5E" w:tentative="1">
      <w:start w:val="1"/>
      <w:numFmt w:val="lowerLetter"/>
      <w:lvlText w:val="%5."/>
      <w:lvlJc w:val="left"/>
      <w:pPr>
        <w:ind w:left="3240" w:hanging="360"/>
      </w:pPr>
    </w:lvl>
    <w:lvl w:ilvl="5" w:tplc="CFC42DE2" w:tentative="1">
      <w:start w:val="1"/>
      <w:numFmt w:val="lowerRoman"/>
      <w:lvlText w:val="%6."/>
      <w:lvlJc w:val="right"/>
      <w:pPr>
        <w:ind w:left="3960" w:hanging="180"/>
      </w:pPr>
    </w:lvl>
    <w:lvl w:ilvl="6" w:tplc="B6F0CCC8" w:tentative="1">
      <w:start w:val="1"/>
      <w:numFmt w:val="decimal"/>
      <w:lvlText w:val="%7."/>
      <w:lvlJc w:val="left"/>
      <w:pPr>
        <w:ind w:left="4680" w:hanging="360"/>
      </w:pPr>
    </w:lvl>
    <w:lvl w:ilvl="7" w:tplc="97EE2562" w:tentative="1">
      <w:start w:val="1"/>
      <w:numFmt w:val="lowerLetter"/>
      <w:lvlText w:val="%8."/>
      <w:lvlJc w:val="left"/>
      <w:pPr>
        <w:ind w:left="5400" w:hanging="360"/>
      </w:pPr>
    </w:lvl>
    <w:lvl w:ilvl="8" w:tplc="97F4FAF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70D88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A16DC"/>
    <w:rsid w:val="001C2A9D"/>
    <w:rsid w:val="001E291F"/>
    <w:rsid w:val="001E2E4A"/>
    <w:rsid w:val="00223DA8"/>
    <w:rsid w:val="00233408"/>
    <w:rsid w:val="00265A0E"/>
    <w:rsid w:val="0027067B"/>
    <w:rsid w:val="00281997"/>
    <w:rsid w:val="00290B9F"/>
    <w:rsid w:val="002B2435"/>
    <w:rsid w:val="002B2F95"/>
    <w:rsid w:val="002D78C9"/>
    <w:rsid w:val="002F663C"/>
    <w:rsid w:val="00304F14"/>
    <w:rsid w:val="003156C6"/>
    <w:rsid w:val="00327D40"/>
    <w:rsid w:val="00335575"/>
    <w:rsid w:val="00351C10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A481E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A0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104D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BF4EEC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62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2-05-04/html/2022-09554.htm" TargetMode="External"/><Relationship Id="rId13" Type="http://schemas.openxmlformats.org/officeDocument/2006/relationships/hyperlink" Target="https://docs.wto.org/imrd/directdoc.asp?DDFDocuments/t/G/TBTN09/USA508A5.DOCX" TargetMode="External"/><Relationship Id="rId18" Type="http://schemas.openxmlformats.org/officeDocument/2006/relationships/hyperlink" Target="https://24timezones.com/time-zone/et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regulations.gov/docket/EERE-2014-BT-STD-0026/docume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wto.org/imrd/directdoc.asp?DDFDocuments/t/G/TBTN09/USA508A6.DOCX" TargetMode="External"/><Relationship Id="rId17" Type="http://schemas.openxmlformats.org/officeDocument/2006/relationships/hyperlink" Target="http://time-time.net/times/time-zones/usa-canada/current-eastern-time-est.php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usatbtep@nist.gov" TargetMode="External"/><Relationship Id="rId20" Type="http://schemas.openxmlformats.org/officeDocument/2006/relationships/hyperlink" Target="https://eping.wto.org/en/Search?domainIds=1&amp;documentSymbol=usa%2F508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info.gov/content/pkg/FR-2022-03-01/html/2022-04013.htm" TargetMode="External"/><Relationship Id="rId24" Type="http://schemas.openxmlformats.org/officeDocument/2006/relationships/hyperlink" Target="http://www.regulations.go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gulations.gov/" TargetMode="External"/><Relationship Id="rId23" Type="http://schemas.openxmlformats.org/officeDocument/2006/relationships/hyperlink" Target="https://www.regulations.gov/docket/EERE-2006-STD-0129/document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members.wto.org/crnattachments/2022/TBT/USA/22_3254_00_e.pdf" TargetMode="External"/><Relationship Id="rId19" Type="http://schemas.openxmlformats.org/officeDocument/2006/relationships/hyperlink" Target="https://www.regulations.gov/docket/EERE-2017-BT-STD-0019/document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2-05-04/pdf/2022-09554.pdf" TargetMode="External"/><Relationship Id="rId14" Type="http://schemas.openxmlformats.org/officeDocument/2006/relationships/hyperlink" Target="https://www.regulations.gov/docket/EERE-2017-BT-STD-0019/document" TargetMode="External"/><Relationship Id="rId22" Type="http://schemas.openxmlformats.org/officeDocument/2006/relationships/hyperlink" Target="https://www.regulations.gov/docket/EERE-2012-BT-STD-0022/document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2022-05-05T11:30:00Z</dcterms:created>
  <dcterms:modified xsi:type="dcterms:W3CDTF">2022-05-05T12:41:00Z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