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7769" w14:textId="77777777" w:rsidR="009239F7" w:rsidRPr="002F6A28" w:rsidRDefault="004C443E" w:rsidP="002F6A28">
      <w:pPr>
        <w:pStyle w:val="Title"/>
        <w:rPr>
          <w:caps w:val="0"/>
          <w:kern w:val="0"/>
        </w:rPr>
      </w:pPr>
      <w:r w:rsidRPr="002F6A28">
        <w:rPr>
          <w:caps w:val="0"/>
          <w:kern w:val="0"/>
        </w:rPr>
        <w:t>NOTIFICATION</w:t>
      </w:r>
    </w:p>
    <w:p w14:paraId="47DFD807" w14:textId="77777777" w:rsidR="009239F7" w:rsidRPr="002F6A28" w:rsidRDefault="004C443E" w:rsidP="002F6A28">
      <w:pPr>
        <w:jc w:val="center"/>
      </w:pPr>
      <w:r w:rsidRPr="002F6A28">
        <w:t>The following notification is being circulated in accordance with Article 10.6</w:t>
      </w:r>
    </w:p>
    <w:p w14:paraId="716F590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75560" w14:paraId="50247966" w14:textId="77777777" w:rsidTr="0069259F">
        <w:tc>
          <w:tcPr>
            <w:tcW w:w="713" w:type="dxa"/>
            <w:tcBorders>
              <w:bottom w:val="single" w:sz="6" w:space="0" w:color="auto"/>
            </w:tcBorders>
            <w:shd w:val="clear" w:color="auto" w:fill="auto"/>
          </w:tcPr>
          <w:p w14:paraId="57B89074" w14:textId="77777777" w:rsidR="00F85C99" w:rsidRPr="002F6A28" w:rsidRDefault="004C443E" w:rsidP="002F6A28">
            <w:pPr>
              <w:spacing w:before="120" w:after="120"/>
              <w:jc w:val="left"/>
            </w:pPr>
            <w:r w:rsidRPr="002F6A28">
              <w:rPr>
                <w:b/>
              </w:rPr>
              <w:t>1.</w:t>
            </w:r>
          </w:p>
        </w:tc>
        <w:tc>
          <w:tcPr>
            <w:tcW w:w="8546" w:type="dxa"/>
            <w:tcBorders>
              <w:bottom w:val="single" w:sz="6" w:space="0" w:color="auto"/>
            </w:tcBorders>
            <w:shd w:val="clear" w:color="auto" w:fill="auto"/>
          </w:tcPr>
          <w:p w14:paraId="5E8AA3A8" w14:textId="77777777" w:rsidR="00F85C99" w:rsidRPr="002F6A28" w:rsidRDefault="004C443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7B544FE" w14:textId="77777777" w:rsidR="00F85C99" w:rsidRPr="002F6A28" w:rsidRDefault="004C443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75560" w14:paraId="6B373D64" w14:textId="77777777" w:rsidTr="0069259F">
        <w:tc>
          <w:tcPr>
            <w:tcW w:w="713" w:type="dxa"/>
            <w:tcBorders>
              <w:top w:val="single" w:sz="6" w:space="0" w:color="auto"/>
              <w:bottom w:val="single" w:sz="6" w:space="0" w:color="auto"/>
            </w:tcBorders>
            <w:shd w:val="clear" w:color="auto" w:fill="auto"/>
          </w:tcPr>
          <w:p w14:paraId="22520F94" w14:textId="77777777" w:rsidR="00F85C99" w:rsidRPr="002F6A28" w:rsidRDefault="004C443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12C6C38" w14:textId="77777777" w:rsidR="00F85C99" w:rsidRPr="002F6A28" w:rsidRDefault="004C443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4076CF" w14:textId="77777777" w:rsidR="00EE3A11" w:rsidRPr="00C379C8" w:rsidRDefault="004C443E" w:rsidP="00155128">
            <w:pPr>
              <w:spacing w:after="120"/>
            </w:pPr>
            <w:r w:rsidRPr="00C379C8">
              <w:t>Environmental Protection Agency (EPA) [2030]</w:t>
            </w:r>
            <w:bookmarkEnd w:id="5"/>
          </w:p>
          <w:p w14:paraId="241AD491" w14:textId="77777777" w:rsidR="00F85C99" w:rsidRPr="002F6A28" w:rsidRDefault="004C443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45991B3" w14:textId="77777777" w:rsidR="00AC6C6E" w:rsidRPr="00C379C8" w:rsidRDefault="004C443E"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675560" w14:paraId="41301FA0" w14:textId="77777777" w:rsidTr="0069259F">
        <w:tc>
          <w:tcPr>
            <w:tcW w:w="713" w:type="dxa"/>
            <w:tcBorders>
              <w:top w:val="single" w:sz="6" w:space="0" w:color="auto"/>
              <w:bottom w:val="single" w:sz="6" w:space="0" w:color="auto"/>
            </w:tcBorders>
            <w:shd w:val="clear" w:color="auto" w:fill="auto"/>
          </w:tcPr>
          <w:p w14:paraId="413B1C77" w14:textId="77777777" w:rsidR="00F85C99" w:rsidRPr="002F6A28" w:rsidRDefault="004C443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BFD3E1" w14:textId="77777777" w:rsidR="00F85C99" w:rsidRPr="0058336F" w:rsidRDefault="004C443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75560" w14:paraId="1009A2F9" w14:textId="77777777" w:rsidTr="0069259F">
        <w:tc>
          <w:tcPr>
            <w:tcW w:w="713" w:type="dxa"/>
            <w:tcBorders>
              <w:top w:val="single" w:sz="6" w:space="0" w:color="auto"/>
              <w:bottom w:val="single" w:sz="6" w:space="0" w:color="auto"/>
            </w:tcBorders>
            <w:shd w:val="clear" w:color="auto" w:fill="auto"/>
          </w:tcPr>
          <w:p w14:paraId="6E3A2280" w14:textId="77777777" w:rsidR="00F85C99" w:rsidRPr="002F6A28" w:rsidRDefault="004C443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4A7F7C" w14:textId="77777777" w:rsidR="00F85C99" w:rsidRPr="002F6A28" w:rsidRDefault="004C443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Taconite iron ore processing emissions; Environmental protection (ICS code(s): 13.020); Air quality (ICS code(s): 13.040); Mining equipment (ICS code(s): 73.100); Equipment for processing of minerals (ICS code(s): 73.120)</w:t>
            </w:r>
            <w:bookmarkEnd w:id="22"/>
          </w:p>
        </w:tc>
      </w:tr>
      <w:tr w:rsidR="00675560" w14:paraId="7266DB43" w14:textId="77777777" w:rsidTr="0069259F">
        <w:tc>
          <w:tcPr>
            <w:tcW w:w="713" w:type="dxa"/>
            <w:tcBorders>
              <w:top w:val="single" w:sz="6" w:space="0" w:color="auto"/>
              <w:bottom w:val="single" w:sz="6" w:space="0" w:color="auto"/>
            </w:tcBorders>
            <w:shd w:val="clear" w:color="auto" w:fill="auto"/>
          </w:tcPr>
          <w:p w14:paraId="5CBDE5A6" w14:textId="77777777" w:rsidR="00F85C99" w:rsidRPr="002F6A28" w:rsidRDefault="004C443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1FFE2C" w14:textId="77777777" w:rsidR="00F85C99" w:rsidRPr="002F6A28" w:rsidRDefault="004C443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Emission Standards for Hazardous Air Pollutants: Taconite Iron Ore Processing Amendments; (18 page(s), in English)</w:t>
            </w:r>
            <w:bookmarkEnd w:id="24"/>
          </w:p>
        </w:tc>
      </w:tr>
      <w:tr w:rsidR="00675560" w14:paraId="50B7BA93" w14:textId="77777777" w:rsidTr="0069259F">
        <w:tc>
          <w:tcPr>
            <w:tcW w:w="713" w:type="dxa"/>
            <w:tcBorders>
              <w:top w:val="single" w:sz="6" w:space="0" w:color="auto"/>
              <w:bottom w:val="single" w:sz="6" w:space="0" w:color="auto"/>
            </w:tcBorders>
            <w:shd w:val="clear" w:color="auto" w:fill="auto"/>
          </w:tcPr>
          <w:p w14:paraId="6EF68E27" w14:textId="77777777" w:rsidR="00F85C99" w:rsidRPr="002F6A28" w:rsidRDefault="004C443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3B84EE8" w14:textId="77777777" w:rsidR="00F85C99" w:rsidRPr="002F6A28" w:rsidRDefault="004C443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The U.S. Environmental Protection Agency (EPA) is proposing amendments to the National Emission Standards for Hazardous Air Pollutants (NESHAP) for Taconite Iron Ore Processing Plants, as required by the </w:t>
            </w:r>
            <w:hyperlink r:id="rId9" w:history="1">
              <w:r w:rsidR="00FE448B" w:rsidRPr="00C379C8">
                <w:rPr>
                  <w:color w:val="0000FF"/>
                  <w:u w:val="single"/>
                </w:rPr>
                <w:t>Cle</w:t>
              </w:r>
              <w:r w:rsidR="00FE448B" w:rsidRPr="00C379C8">
                <w:rPr>
                  <w:color w:val="0000FF"/>
                  <w:u w:val="single"/>
                </w:rPr>
                <w:t>a</w:t>
              </w:r>
              <w:r w:rsidR="00FE448B" w:rsidRPr="00C379C8">
                <w:rPr>
                  <w:color w:val="0000FF"/>
                  <w:u w:val="single"/>
                </w:rPr>
                <w:t>n Air Act (CAA)</w:t>
              </w:r>
            </w:hyperlink>
            <w:r w:rsidR="00FE448B" w:rsidRPr="00C379C8">
              <w:t>. To ensure that all emissions of hazardous air pollutants (HAP) from sources in the source category are regulated, the EPA is proposing emission standards for mercury. In addition, the EPA is proposing to revise the existing emission standards for hydrogen chloride and hydrogen fluoride.</w:t>
            </w:r>
            <w:bookmarkEnd w:id="26"/>
          </w:p>
        </w:tc>
      </w:tr>
      <w:tr w:rsidR="00675560" w14:paraId="65199C7B" w14:textId="77777777" w:rsidTr="0069259F">
        <w:tc>
          <w:tcPr>
            <w:tcW w:w="713" w:type="dxa"/>
            <w:tcBorders>
              <w:top w:val="single" w:sz="6" w:space="0" w:color="auto"/>
              <w:bottom w:val="single" w:sz="6" w:space="0" w:color="auto"/>
            </w:tcBorders>
            <w:shd w:val="clear" w:color="auto" w:fill="auto"/>
          </w:tcPr>
          <w:p w14:paraId="337D7E42" w14:textId="77777777" w:rsidR="00F85C99" w:rsidRPr="002F6A28" w:rsidRDefault="004C443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061702F" w14:textId="77777777" w:rsidR="00F85C99" w:rsidRPr="002F6A28" w:rsidRDefault="004C443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675560" w14:paraId="162CD3FD" w14:textId="77777777" w:rsidTr="0069259F">
        <w:tc>
          <w:tcPr>
            <w:tcW w:w="713" w:type="dxa"/>
            <w:tcBorders>
              <w:top w:val="single" w:sz="6" w:space="0" w:color="auto"/>
              <w:bottom w:val="single" w:sz="6" w:space="0" w:color="auto"/>
            </w:tcBorders>
            <w:shd w:val="clear" w:color="auto" w:fill="auto"/>
          </w:tcPr>
          <w:p w14:paraId="2294F99F" w14:textId="77777777" w:rsidR="00F85C99" w:rsidRPr="002F6A28" w:rsidRDefault="004C443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39018F" w14:textId="77777777" w:rsidR="00072B36" w:rsidRPr="002F6A28" w:rsidRDefault="004C443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DFD98A6" w14:textId="77777777" w:rsidR="00F85C99" w:rsidRPr="002F6A28" w:rsidRDefault="004C443E" w:rsidP="009E75ED">
            <w:pPr>
              <w:spacing w:before="120" w:after="120"/>
            </w:pPr>
            <w:bookmarkStart w:id="30" w:name="sps9a"/>
            <w:r w:rsidRPr="002F6A28">
              <w:t xml:space="preserve">88 Federal Register (FR) 30917, 15 May 2023; Title 40 Code of Federal Regulations (CFR) Part 63: </w:t>
            </w:r>
          </w:p>
          <w:p w14:paraId="14D60002" w14:textId="77777777" w:rsidR="00F85C99" w:rsidRPr="002F6A28" w:rsidRDefault="00136996" w:rsidP="009E75ED">
            <w:pPr>
              <w:spacing w:before="120" w:after="120"/>
            </w:pPr>
            <w:hyperlink r:id="rId10" w:history="1">
              <w:r w:rsidR="004C443E" w:rsidRPr="002F6A28">
                <w:rPr>
                  <w:color w:val="0000FF"/>
                  <w:u w:val="single"/>
                </w:rPr>
                <w:t>https://www.govinfo.gov/content/</w:t>
              </w:r>
              <w:r w:rsidR="004C443E" w:rsidRPr="002F6A28">
                <w:rPr>
                  <w:color w:val="0000FF"/>
                  <w:u w:val="single"/>
                </w:rPr>
                <w:t>p</w:t>
              </w:r>
              <w:r w:rsidR="004C443E" w:rsidRPr="002F6A28">
                <w:rPr>
                  <w:color w:val="0000FF"/>
                  <w:u w:val="single"/>
                </w:rPr>
                <w:t>kg/FR-2023-05-15/html/2023-10068.htm</w:t>
              </w:r>
            </w:hyperlink>
          </w:p>
          <w:p w14:paraId="70CB0F2F" w14:textId="77777777" w:rsidR="00F85C99" w:rsidRPr="002F6A28" w:rsidRDefault="00136996" w:rsidP="009E75ED">
            <w:pPr>
              <w:spacing w:before="120" w:after="120"/>
            </w:pPr>
            <w:hyperlink r:id="rId11" w:history="1">
              <w:r w:rsidR="004C443E" w:rsidRPr="002F6A28">
                <w:rPr>
                  <w:color w:val="0000FF"/>
                  <w:u w:val="single"/>
                </w:rPr>
                <w:t>https://www.govinfo.gov/content/pkg/</w:t>
              </w:r>
              <w:r w:rsidR="004C443E" w:rsidRPr="002F6A28">
                <w:rPr>
                  <w:color w:val="0000FF"/>
                  <w:u w:val="single"/>
                </w:rPr>
                <w:t>F</w:t>
              </w:r>
              <w:r w:rsidR="004C443E" w:rsidRPr="002F6A28">
                <w:rPr>
                  <w:color w:val="0000FF"/>
                  <w:u w:val="single"/>
                </w:rPr>
                <w:t>R-2023-05-15/pdf/2023-10068.pdf</w:t>
              </w:r>
            </w:hyperlink>
          </w:p>
          <w:p w14:paraId="391282B3" w14:textId="77777777" w:rsidR="00F85C99" w:rsidRPr="002F6A28" w:rsidRDefault="004C443E" w:rsidP="009E75ED">
            <w:pPr>
              <w:spacing w:before="120" w:after="120"/>
            </w:pPr>
            <w:r w:rsidRPr="002F6A28">
              <w:t xml:space="preserve">This proposed rule is identified by Docket Number EPA-HQ-OAR-2017-0664. The Docket Folder is available from Regulations.gov at </w:t>
            </w:r>
            <w:hyperlink r:id="rId12" w:history="1">
              <w:r w:rsidRPr="002F6A28">
                <w:rPr>
                  <w:color w:val="0000FF"/>
                  <w:u w:val="single"/>
                </w:rPr>
                <w:t>https://www</w:t>
              </w:r>
              <w:r w:rsidRPr="002F6A28">
                <w:rPr>
                  <w:color w:val="0000FF"/>
                  <w:u w:val="single"/>
                </w:rPr>
                <w:t>.</w:t>
              </w:r>
              <w:r w:rsidRPr="002F6A28">
                <w:rPr>
                  <w:color w:val="0000FF"/>
                  <w:u w:val="single"/>
                </w:rPr>
                <w:t>regulations.gov/docket/EPA-HQ-OAR-2017-0664/document</w:t>
              </w:r>
            </w:hyperlink>
            <w:r w:rsidRPr="002F6A28">
              <w:t xml:space="preserve"> and provides access to primary and supporting documents as </w:t>
            </w:r>
            <w:r w:rsidRPr="002F6A28">
              <w:lastRenderedPageBreak/>
              <w:t xml:space="preserve">well as comments received. Documents are also accessible from </w:t>
            </w:r>
            <w:hyperlink r:id="rId13" w:history="1">
              <w:r w:rsidRPr="002F6A28">
                <w:rPr>
                  <w:color w:val="0000FF"/>
                  <w:u w:val="single"/>
                </w:rPr>
                <w:t>Regula</w:t>
              </w:r>
              <w:r w:rsidRPr="002F6A28">
                <w:rPr>
                  <w:color w:val="0000FF"/>
                  <w:u w:val="single"/>
                </w:rPr>
                <w:t>t</w:t>
              </w:r>
              <w:r w:rsidRPr="002F6A28">
                <w:rPr>
                  <w:color w:val="0000FF"/>
                  <w:u w:val="single"/>
                </w:rPr>
                <w: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by or before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29 June 2023. Comments received by the USA TBT Enquiry Point from WTO Members and their stakeholders will be shared with the regulator and will also be submitted to the </w:t>
            </w:r>
            <w:hyperlink r:id="rId17" w:history="1">
              <w:r w:rsidRPr="002F6A28">
                <w:rPr>
                  <w:color w:val="0000FF"/>
                  <w:u w:val="single"/>
                </w:rPr>
                <w:t>Docket</w:t>
              </w:r>
            </w:hyperlink>
            <w:r w:rsidRPr="002F6A28">
              <w:t xml:space="preserve"> on Regulations.gov if received within the comment period.</w:t>
            </w:r>
            <w:bookmarkEnd w:id="30"/>
          </w:p>
        </w:tc>
      </w:tr>
      <w:tr w:rsidR="00675560" w14:paraId="604C1AF4" w14:textId="77777777" w:rsidTr="00AE6CC8">
        <w:trPr>
          <w:cantSplit/>
        </w:trPr>
        <w:tc>
          <w:tcPr>
            <w:tcW w:w="713" w:type="dxa"/>
            <w:tcBorders>
              <w:top w:val="single" w:sz="6" w:space="0" w:color="auto"/>
              <w:bottom w:val="single" w:sz="6" w:space="0" w:color="auto"/>
            </w:tcBorders>
            <w:shd w:val="clear" w:color="auto" w:fill="auto"/>
          </w:tcPr>
          <w:p w14:paraId="50CD44E9" w14:textId="77777777" w:rsidR="00EE3A11" w:rsidRPr="002F6A28" w:rsidRDefault="004C443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DD97ABB" w14:textId="77777777" w:rsidR="00EE3A11" w:rsidRPr="002F6A28" w:rsidRDefault="004C443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B463AD7" w14:textId="77777777" w:rsidR="00EE3A11" w:rsidRPr="002F6A28" w:rsidRDefault="004C443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75560" w14:paraId="206F66FF" w14:textId="77777777" w:rsidTr="0069259F">
        <w:tc>
          <w:tcPr>
            <w:tcW w:w="713" w:type="dxa"/>
            <w:tcBorders>
              <w:top w:val="single" w:sz="6" w:space="0" w:color="auto"/>
              <w:bottom w:val="single" w:sz="6" w:space="0" w:color="auto"/>
            </w:tcBorders>
            <w:shd w:val="clear" w:color="auto" w:fill="auto"/>
          </w:tcPr>
          <w:p w14:paraId="62B2DC1A" w14:textId="77777777" w:rsidR="00F85C99" w:rsidRPr="002F6A28" w:rsidRDefault="004C443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2B2CD02" w14:textId="77777777" w:rsidR="00F85C99" w:rsidRPr="002F6A28" w:rsidRDefault="004C443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29 June 2023; Comments must be received on or before 29 June 2023. Under the Paperwork Reduction Act (PRA), comments on the information collection provisions are best assured of consideration if the Office of Management and Budget (OMB) receives a copy of your comments on or before 14 June 2023.</w:t>
            </w:r>
            <w:bookmarkEnd w:id="38"/>
          </w:p>
        </w:tc>
      </w:tr>
      <w:tr w:rsidR="00675560" w14:paraId="09619BCB" w14:textId="77777777" w:rsidTr="0069259F">
        <w:tc>
          <w:tcPr>
            <w:tcW w:w="713" w:type="dxa"/>
            <w:tcBorders>
              <w:top w:val="single" w:sz="6" w:space="0" w:color="auto"/>
            </w:tcBorders>
            <w:shd w:val="clear" w:color="auto" w:fill="auto"/>
          </w:tcPr>
          <w:p w14:paraId="6CCF10FD" w14:textId="77777777" w:rsidR="00F85C99" w:rsidRPr="002F6A28" w:rsidRDefault="004C443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CBAE46" w14:textId="77777777" w:rsidR="00F85C99" w:rsidRPr="002F6A28" w:rsidRDefault="004C443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6E990B7" w14:textId="77777777" w:rsidR="00EE3A11" w:rsidRPr="00A12DDE" w:rsidRDefault="00136996" w:rsidP="00B16145">
            <w:pPr>
              <w:keepNext/>
              <w:keepLines/>
              <w:spacing w:after="120"/>
              <w:rPr>
                <w:bCs/>
              </w:rPr>
            </w:pPr>
            <w:hyperlink r:id="rId18" w:tgtFrame="_blank" w:history="1">
              <w:r w:rsidR="004C443E" w:rsidRPr="00A12DDE">
                <w:rPr>
                  <w:bCs/>
                  <w:color w:val="0000FF"/>
                  <w:u w:val="single"/>
                </w:rPr>
                <w:t>https://members.wto.org/crnattach</w:t>
              </w:r>
              <w:r w:rsidR="004C443E" w:rsidRPr="00A12DDE">
                <w:rPr>
                  <w:bCs/>
                  <w:color w:val="0000FF"/>
                  <w:u w:val="single"/>
                </w:rPr>
                <w:t>m</w:t>
              </w:r>
              <w:r w:rsidR="004C443E" w:rsidRPr="00A12DDE">
                <w:rPr>
                  <w:bCs/>
                  <w:color w:val="0000FF"/>
                  <w:u w:val="single"/>
                </w:rPr>
                <w:t>ents/2023/T</w:t>
              </w:r>
              <w:r w:rsidR="004C443E" w:rsidRPr="00A12DDE">
                <w:rPr>
                  <w:bCs/>
                  <w:color w:val="0000FF"/>
                  <w:u w:val="single"/>
                </w:rPr>
                <w:t>B</w:t>
              </w:r>
              <w:r w:rsidR="004C443E" w:rsidRPr="00A12DDE">
                <w:rPr>
                  <w:bCs/>
                  <w:color w:val="0000FF"/>
                  <w:u w:val="single"/>
                </w:rPr>
                <w:t>T/USA/23_09779_00_e.pdf</w:t>
              </w:r>
            </w:hyperlink>
            <w:bookmarkEnd w:id="42"/>
          </w:p>
        </w:tc>
      </w:tr>
    </w:tbl>
    <w:p w14:paraId="00A27006"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18D6" w14:textId="77777777" w:rsidR="00CC32C2" w:rsidRDefault="004C443E">
      <w:r>
        <w:separator/>
      </w:r>
    </w:p>
  </w:endnote>
  <w:endnote w:type="continuationSeparator" w:id="0">
    <w:p w14:paraId="3F44134A" w14:textId="77777777" w:rsidR="00CC32C2" w:rsidRDefault="004C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ED3" w14:textId="77777777" w:rsidR="009239F7" w:rsidRPr="002F6A28" w:rsidRDefault="004C443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2FEE" w14:textId="77777777" w:rsidR="009239F7" w:rsidRPr="002F6A28" w:rsidRDefault="004C443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AF96" w14:textId="77777777" w:rsidR="00EE3A11" w:rsidRPr="002F6A28" w:rsidRDefault="004C443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1A01" w14:textId="77777777" w:rsidR="00CC32C2" w:rsidRDefault="004C443E">
      <w:r>
        <w:separator/>
      </w:r>
    </w:p>
  </w:footnote>
  <w:footnote w:type="continuationSeparator" w:id="0">
    <w:p w14:paraId="5BBAF71E" w14:textId="77777777" w:rsidR="00CC32C2" w:rsidRDefault="004C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669A" w14:textId="77777777" w:rsidR="009239F7" w:rsidRPr="002F6A28" w:rsidRDefault="004C443E" w:rsidP="009239F7">
    <w:pPr>
      <w:pStyle w:val="Header"/>
      <w:pBdr>
        <w:bottom w:val="single" w:sz="4" w:space="1" w:color="auto"/>
      </w:pBdr>
      <w:tabs>
        <w:tab w:val="clear" w:pos="4513"/>
        <w:tab w:val="clear" w:pos="9027"/>
      </w:tabs>
      <w:jc w:val="center"/>
    </w:pPr>
    <w:r w:rsidRPr="002F6A28">
      <w:t>tbtSymbol</w:t>
    </w:r>
  </w:p>
  <w:p w14:paraId="17F5DBCB" w14:textId="77777777" w:rsidR="009239F7" w:rsidRPr="002F6A28" w:rsidRDefault="009239F7" w:rsidP="009239F7">
    <w:pPr>
      <w:pStyle w:val="Header"/>
      <w:pBdr>
        <w:bottom w:val="single" w:sz="4" w:space="1" w:color="auto"/>
      </w:pBdr>
      <w:tabs>
        <w:tab w:val="clear" w:pos="4513"/>
        <w:tab w:val="clear" w:pos="9027"/>
      </w:tabs>
      <w:jc w:val="center"/>
    </w:pPr>
  </w:p>
  <w:p w14:paraId="4DFDB6EA" w14:textId="77777777" w:rsidR="009239F7" w:rsidRPr="002F6A28" w:rsidRDefault="004C44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5F036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823C" w14:textId="77777777" w:rsidR="009239F7" w:rsidRPr="002F6A28" w:rsidRDefault="004C443E" w:rsidP="009239F7">
    <w:pPr>
      <w:pStyle w:val="Header"/>
      <w:pBdr>
        <w:bottom w:val="single" w:sz="4" w:space="1" w:color="auto"/>
      </w:pBdr>
      <w:tabs>
        <w:tab w:val="clear" w:pos="4513"/>
        <w:tab w:val="clear" w:pos="9027"/>
      </w:tabs>
      <w:jc w:val="center"/>
    </w:pPr>
    <w:bookmarkStart w:id="43" w:name="spsSymbolHeader"/>
    <w:r w:rsidRPr="002F6A28">
      <w:t>G/TBT/N/USA/1999</w:t>
    </w:r>
    <w:bookmarkEnd w:id="43"/>
  </w:p>
  <w:p w14:paraId="1A0A110A" w14:textId="77777777" w:rsidR="009239F7" w:rsidRPr="002F6A28" w:rsidRDefault="009239F7" w:rsidP="009239F7">
    <w:pPr>
      <w:pStyle w:val="Header"/>
      <w:pBdr>
        <w:bottom w:val="single" w:sz="4" w:space="1" w:color="auto"/>
      </w:pBdr>
      <w:tabs>
        <w:tab w:val="clear" w:pos="4513"/>
        <w:tab w:val="clear" w:pos="9027"/>
      </w:tabs>
      <w:jc w:val="center"/>
    </w:pPr>
  </w:p>
  <w:p w14:paraId="0F3C6CED" w14:textId="77777777" w:rsidR="009239F7" w:rsidRPr="002F6A28" w:rsidRDefault="004C44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2B6DB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5560" w14:paraId="60FBC7D8" w14:textId="77777777" w:rsidTr="008612A9">
      <w:trPr>
        <w:trHeight w:val="240"/>
        <w:jc w:val="center"/>
      </w:trPr>
      <w:tc>
        <w:tcPr>
          <w:tcW w:w="3794" w:type="dxa"/>
          <w:shd w:val="clear" w:color="auto" w:fill="FFFFFF"/>
          <w:tcMar>
            <w:left w:w="108" w:type="dxa"/>
            <w:right w:w="108" w:type="dxa"/>
          </w:tcMar>
          <w:vAlign w:val="center"/>
        </w:tcPr>
        <w:p w14:paraId="690815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62ABF5A" w14:textId="77777777" w:rsidR="00ED54E0" w:rsidRPr="009239F7" w:rsidRDefault="00ED54E0" w:rsidP="00B801E9">
          <w:pPr>
            <w:jc w:val="right"/>
            <w:rPr>
              <w:b/>
              <w:color w:val="FF0000"/>
              <w:szCs w:val="16"/>
            </w:rPr>
          </w:pPr>
        </w:p>
      </w:tc>
    </w:tr>
    <w:bookmarkEnd w:id="44"/>
    <w:tr w:rsidR="00675560" w14:paraId="0E728DCA" w14:textId="77777777" w:rsidTr="008612A9">
      <w:trPr>
        <w:trHeight w:val="213"/>
        <w:jc w:val="center"/>
      </w:trPr>
      <w:tc>
        <w:tcPr>
          <w:tcW w:w="3794" w:type="dxa"/>
          <w:vMerge w:val="restart"/>
          <w:shd w:val="clear" w:color="auto" w:fill="FFFFFF"/>
          <w:tcMar>
            <w:left w:w="0" w:type="dxa"/>
            <w:right w:w="0" w:type="dxa"/>
          </w:tcMar>
        </w:tcPr>
        <w:p w14:paraId="362E95E4" w14:textId="77777777" w:rsidR="00ED54E0" w:rsidRPr="009239F7" w:rsidRDefault="004C443E" w:rsidP="00B801E9">
          <w:pPr>
            <w:jc w:val="left"/>
          </w:pPr>
          <w:r>
            <w:rPr>
              <w:noProof/>
              <w:lang w:eastAsia="en-GB"/>
            </w:rPr>
            <w:drawing>
              <wp:inline distT="0" distB="0" distL="0" distR="0" wp14:anchorId="7BCAA58C" wp14:editId="283DF36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115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391F4D" w14:textId="77777777" w:rsidR="00ED54E0" w:rsidRPr="009239F7" w:rsidRDefault="00ED54E0" w:rsidP="00B801E9">
          <w:pPr>
            <w:jc w:val="right"/>
            <w:rPr>
              <w:b/>
              <w:szCs w:val="16"/>
            </w:rPr>
          </w:pPr>
        </w:p>
      </w:tc>
    </w:tr>
    <w:tr w:rsidR="00675560" w14:paraId="209C59F1" w14:textId="77777777" w:rsidTr="008612A9">
      <w:trPr>
        <w:trHeight w:val="868"/>
        <w:jc w:val="center"/>
      </w:trPr>
      <w:tc>
        <w:tcPr>
          <w:tcW w:w="3794" w:type="dxa"/>
          <w:vMerge/>
          <w:shd w:val="clear" w:color="auto" w:fill="FFFFFF"/>
          <w:tcMar>
            <w:left w:w="108" w:type="dxa"/>
            <w:right w:w="108" w:type="dxa"/>
          </w:tcMar>
        </w:tcPr>
        <w:p w14:paraId="5BB6366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52EEB4" w14:textId="77777777" w:rsidR="009239F7" w:rsidRPr="002F6A28" w:rsidRDefault="004C443E" w:rsidP="00B801E9">
          <w:pPr>
            <w:jc w:val="right"/>
            <w:rPr>
              <w:b/>
              <w:szCs w:val="16"/>
            </w:rPr>
          </w:pPr>
          <w:bookmarkStart w:id="45" w:name="bmkSymbols"/>
          <w:r w:rsidRPr="002F6A28">
            <w:rPr>
              <w:b/>
              <w:szCs w:val="16"/>
            </w:rPr>
            <w:t>G/TBT/N/USA/1999</w:t>
          </w:r>
          <w:bookmarkEnd w:id="45"/>
        </w:p>
      </w:tc>
    </w:tr>
    <w:tr w:rsidR="00675560" w14:paraId="6E1872C0" w14:textId="77777777" w:rsidTr="008612A9">
      <w:trPr>
        <w:trHeight w:val="240"/>
        <w:jc w:val="center"/>
      </w:trPr>
      <w:tc>
        <w:tcPr>
          <w:tcW w:w="3794" w:type="dxa"/>
          <w:vMerge/>
          <w:shd w:val="clear" w:color="auto" w:fill="FFFFFF"/>
          <w:tcMar>
            <w:left w:w="108" w:type="dxa"/>
            <w:right w:w="108" w:type="dxa"/>
          </w:tcMar>
          <w:vAlign w:val="center"/>
        </w:tcPr>
        <w:p w14:paraId="2933316B" w14:textId="77777777" w:rsidR="00ED54E0" w:rsidRPr="009239F7" w:rsidRDefault="00ED54E0" w:rsidP="00B801E9"/>
      </w:tc>
      <w:tc>
        <w:tcPr>
          <w:tcW w:w="5448" w:type="dxa"/>
          <w:gridSpan w:val="2"/>
          <w:shd w:val="clear" w:color="auto" w:fill="FFFFFF"/>
          <w:tcMar>
            <w:left w:w="108" w:type="dxa"/>
            <w:right w:w="108" w:type="dxa"/>
          </w:tcMar>
          <w:vAlign w:val="center"/>
        </w:tcPr>
        <w:p w14:paraId="2BFB988F" w14:textId="54629C03" w:rsidR="00ED54E0" w:rsidRPr="009239F7" w:rsidRDefault="004C443E" w:rsidP="00B801E9">
          <w:pPr>
            <w:jc w:val="right"/>
            <w:rPr>
              <w:szCs w:val="16"/>
            </w:rPr>
          </w:pPr>
          <w:bookmarkStart w:id="46" w:name="spsDateDistribution"/>
          <w:bookmarkStart w:id="47" w:name="bmkDate"/>
          <w:bookmarkEnd w:id="46"/>
          <w:bookmarkEnd w:id="47"/>
          <w:r>
            <w:rPr>
              <w:szCs w:val="16"/>
            </w:rPr>
            <w:t>23 May 2023</w:t>
          </w:r>
        </w:p>
      </w:tc>
    </w:tr>
    <w:tr w:rsidR="00675560" w14:paraId="2E1D074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F7108F" w14:textId="3B7BAEF6" w:rsidR="00ED54E0" w:rsidRPr="009239F7" w:rsidRDefault="004C443E"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136996">
            <w:rPr>
              <w:color w:val="FF0000"/>
              <w:szCs w:val="16"/>
            </w:rPr>
            <w:t>3513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3430B80" w14:textId="77777777" w:rsidR="00ED54E0" w:rsidRPr="009239F7" w:rsidRDefault="004C443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75560" w14:paraId="07E3081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AC8669" w14:textId="77777777" w:rsidR="00ED54E0" w:rsidRPr="009239F7" w:rsidRDefault="004C443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7AD214B" w14:textId="77777777" w:rsidR="00ED54E0" w:rsidRPr="002F6A28" w:rsidRDefault="004C443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2"/>
          <w:bookmarkEnd w:id="53"/>
        </w:p>
      </w:tc>
    </w:tr>
  </w:tbl>
  <w:p w14:paraId="2BBA765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4863EA">
      <w:start w:val="1"/>
      <w:numFmt w:val="decimal"/>
      <w:pStyle w:val="SummaryText"/>
      <w:lvlText w:val="%1."/>
      <w:lvlJc w:val="left"/>
      <w:pPr>
        <w:ind w:left="360" w:hanging="360"/>
      </w:pPr>
    </w:lvl>
    <w:lvl w:ilvl="1" w:tplc="6EEA656C" w:tentative="1">
      <w:start w:val="1"/>
      <w:numFmt w:val="lowerLetter"/>
      <w:lvlText w:val="%2."/>
      <w:lvlJc w:val="left"/>
      <w:pPr>
        <w:ind w:left="1080" w:hanging="360"/>
      </w:pPr>
    </w:lvl>
    <w:lvl w:ilvl="2" w:tplc="3FA05074" w:tentative="1">
      <w:start w:val="1"/>
      <w:numFmt w:val="lowerRoman"/>
      <w:lvlText w:val="%3."/>
      <w:lvlJc w:val="right"/>
      <w:pPr>
        <w:ind w:left="1800" w:hanging="180"/>
      </w:pPr>
    </w:lvl>
    <w:lvl w:ilvl="3" w:tplc="063CA4E0" w:tentative="1">
      <w:start w:val="1"/>
      <w:numFmt w:val="decimal"/>
      <w:lvlText w:val="%4."/>
      <w:lvlJc w:val="left"/>
      <w:pPr>
        <w:ind w:left="2520" w:hanging="360"/>
      </w:pPr>
    </w:lvl>
    <w:lvl w:ilvl="4" w:tplc="BDC83352" w:tentative="1">
      <w:start w:val="1"/>
      <w:numFmt w:val="lowerLetter"/>
      <w:lvlText w:val="%5."/>
      <w:lvlJc w:val="left"/>
      <w:pPr>
        <w:ind w:left="3240" w:hanging="360"/>
      </w:pPr>
    </w:lvl>
    <w:lvl w:ilvl="5" w:tplc="45B6BFD0" w:tentative="1">
      <w:start w:val="1"/>
      <w:numFmt w:val="lowerRoman"/>
      <w:lvlText w:val="%6."/>
      <w:lvlJc w:val="right"/>
      <w:pPr>
        <w:ind w:left="3960" w:hanging="180"/>
      </w:pPr>
    </w:lvl>
    <w:lvl w:ilvl="6" w:tplc="111A59A0" w:tentative="1">
      <w:start w:val="1"/>
      <w:numFmt w:val="decimal"/>
      <w:lvlText w:val="%7."/>
      <w:lvlJc w:val="left"/>
      <w:pPr>
        <w:ind w:left="4680" w:hanging="360"/>
      </w:pPr>
    </w:lvl>
    <w:lvl w:ilvl="7" w:tplc="D8E0A588" w:tentative="1">
      <w:start w:val="1"/>
      <w:numFmt w:val="lowerLetter"/>
      <w:lvlText w:val="%8."/>
      <w:lvlJc w:val="left"/>
      <w:pPr>
        <w:ind w:left="5400" w:hanging="360"/>
      </w:pPr>
    </w:lvl>
    <w:lvl w:ilvl="8" w:tplc="C8944E96" w:tentative="1">
      <w:start w:val="1"/>
      <w:numFmt w:val="lowerRoman"/>
      <w:lvlText w:val="%9."/>
      <w:lvlJc w:val="right"/>
      <w:pPr>
        <w:ind w:left="6120" w:hanging="180"/>
      </w:pPr>
    </w:lvl>
  </w:abstractNum>
  <w:num w:numId="1" w16cid:durableId="369189773">
    <w:abstractNumId w:val="9"/>
  </w:num>
  <w:num w:numId="2" w16cid:durableId="1092697765">
    <w:abstractNumId w:val="7"/>
  </w:num>
  <w:num w:numId="3" w16cid:durableId="144930245">
    <w:abstractNumId w:val="6"/>
  </w:num>
  <w:num w:numId="4" w16cid:durableId="1908807373">
    <w:abstractNumId w:val="5"/>
  </w:num>
  <w:num w:numId="5" w16cid:durableId="1645505612">
    <w:abstractNumId w:val="4"/>
  </w:num>
  <w:num w:numId="6" w16cid:durableId="531070949">
    <w:abstractNumId w:val="12"/>
  </w:num>
  <w:num w:numId="7" w16cid:durableId="1635984326">
    <w:abstractNumId w:val="11"/>
  </w:num>
  <w:num w:numId="8" w16cid:durableId="911432262">
    <w:abstractNumId w:val="10"/>
  </w:num>
  <w:num w:numId="9" w16cid:durableId="1734158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301624">
    <w:abstractNumId w:val="13"/>
  </w:num>
  <w:num w:numId="11" w16cid:durableId="1676766462">
    <w:abstractNumId w:val="8"/>
  </w:num>
  <w:num w:numId="12" w16cid:durableId="1021206402">
    <w:abstractNumId w:val="3"/>
  </w:num>
  <w:num w:numId="13" w16cid:durableId="456680255">
    <w:abstractNumId w:val="2"/>
  </w:num>
  <w:num w:numId="14" w16cid:durableId="553276156">
    <w:abstractNumId w:val="1"/>
  </w:num>
  <w:num w:numId="15" w16cid:durableId="24727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074E"/>
    <w:rsid w:val="0011356B"/>
    <w:rsid w:val="001157E9"/>
    <w:rsid w:val="001206E6"/>
    <w:rsid w:val="00125032"/>
    <w:rsid w:val="0013337F"/>
    <w:rsid w:val="00136996"/>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286E"/>
    <w:rsid w:val="0041584A"/>
    <w:rsid w:val="004423A4"/>
    <w:rsid w:val="00467032"/>
    <w:rsid w:val="0046754A"/>
    <w:rsid w:val="00473B57"/>
    <w:rsid w:val="0048173D"/>
    <w:rsid w:val="004A23F8"/>
    <w:rsid w:val="004C27A4"/>
    <w:rsid w:val="004C443E"/>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75560"/>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00B0"/>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32C2"/>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2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www.regulations.gov/" TargetMode="External"/><Relationship Id="rId18" Type="http://schemas.openxmlformats.org/officeDocument/2006/relationships/hyperlink" Target="https://members.wto.org/crnattachments/2023/TBT/USA/23_09779_00_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ulations.gov/docket/EPA-HQ-OAR-2017-0664/document" TargetMode="External"/><Relationship Id="rId17" Type="http://schemas.openxmlformats.org/officeDocument/2006/relationships/hyperlink" Target="https://www.regulations.gov/docket/EPA-HQ-OAR-2017-0664/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5-15/pdf/2023-1006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3.xml"/><Relationship Id="rId10" Type="http://schemas.openxmlformats.org/officeDocument/2006/relationships/hyperlink" Target="https://www.govinfo.gov/content/pkg/FR-2023-05-15/html/2023-10068.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laws-regulations/summary-clean-air-act" TargetMode="External"/><Relationship Id="rId14" Type="http://schemas.openxmlformats.org/officeDocument/2006/relationships/hyperlink" Target="mailto:usatbtep@nist.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e64fbc1a-729c-480e-b2f8-1172f065dc01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3C6955C-F3D6-47CE-8B99-0873138315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617</Words>
  <Characters>3716</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2023-05-23T08:32:00Z</dcterms:created>
  <dcterms:modified xsi:type="dcterms:W3CDTF">2023-05-23T09:02:00Z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e64fbc1a-729c-480e-b2f8-1172f065dc01</vt:lpwstr>
  </property>
  <property fmtid="{D5CDD505-2E9C-101B-9397-08002B2CF9AE}" pid="4" name="WTOCLASSIFICATION">
    <vt:lpwstr>WTO OFFICIAL</vt:lpwstr>
  </property>
</Properties>
</file>