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9B6C" w14:textId="77777777" w:rsidR="002D78C9" w:rsidRDefault="00B35198" w:rsidP="00DD3DD7">
      <w:pPr>
        <w:pStyle w:val="Title"/>
      </w:pPr>
      <w:r w:rsidRPr="002F663C">
        <w:t>NOTIFICATION</w:t>
      </w:r>
    </w:p>
    <w:p w14:paraId="247135AF" w14:textId="77777777" w:rsidR="002F663C" w:rsidRPr="002F663C" w:rsidRDefault="00B35198" w:rsidP="00DD3DD7">
      <w:pPr>
        <w:pStyle w:val="Title3"/>
      </w:pPr>
      <w:r w:rsidRPr="002F663C">
        <w:t>Addendum</w:t>
      </w:r>
    </w:p>
    <w:p w14:paraId="26253DF0" w14:textId="77777777" w:rsidR="002F663C" w:rsidRDefault="00B3519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DC5DEF9" w14:textId="77777777" w:rsidR="001E2E4A" w:rsidRPr="002F663C" w:rsidRDefault="001E2E4A" w:rsidP="001E2E4A">
      <w:pPr>
        <w:rPr>
          <w:rFonts w:eastAsia="Calibri" w:cs="Times New Roman"/>
        </w:rPr>
      </w:pPr>
    </w:p>
    <w:p w14:paraId="2B07FEE7" w14:textId="77777777" w:rsidR="002F663C" w:rsidRPr="002F663C" w:rsidRDefault="00B35198" w:rsidP="002F663C">
      <w:pPr>
        <w:jc w:val="center"/>
        <w:rPr>
          <w:rFonts w:eastAsia="Calibri" w:cs="Times New Roman"/>
          <w:b/>
        </w:rPr>
      </w:pPr>
      <w:r w:rsidRPr="002F663C">
        <w:rPr>
          <w:rFonts w:eastAsia="Calibri" w:cs="Times New Roman"/>
          <w:b/>
        </w:rPr>
        <w:t>_______________</w:t>
      </w:r>
    </w:p>
    <w:p w14:paraId="6CCAB4EA" w14:textId="77777777" w:rsidR="002F663C" w:rsidRDefault="002F663C" w:rsidP="002F663C">
      <w:pPr>
        <w:rPr>
          <w:rFonts w:eastAsia="Calibri" w:cs="Times New Roman"/>
        </w:rPr>
      </w:pPr>
    </w:p>
    <w:p w14:paraId="378B5C69" w14:textId="77777777" w:rsidR="00C14444" w:rsidRPr="002F663C" w:rsidRDefault="00C14444" w:rsidP="002F663C">
      <w:pPr>
        <w:rPr>
          <w:rFonts w:eastAsia="Calibri" w:cs="Times New Roman"/>
        </w:rPr>
      </w:pPr>
    </w:p>
    <w:p w14:paraId="7864F518" w14:textId="77777777" w:rsidR="002F663C" w:rsidRPr="002F663C" w:rsidRDefault="00B3519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Consumer Conventional Cooking Products</w:t>
      </w:r>
      <w:bookmarkEnd w:id="3"/>
    </w:p>
    <w:p w14:paraId="541B887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74BAE" w14:paraId="5527026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F4F02B0" w14:textId="77777777" w:rsidR="002F663C" w:rsidRPr="002F663C" w:rsidRDefault="00B3519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74BAE" w14:paraId="32898E07" w14:textId="77777777" w:rsidTr="00E9471B">
        <w:tc>
          <w:tcPr>
            <w:tcW w:w="851" w:type="dxa"/>
            <w:shd w:val="clear" w:color="auto" w:fill="auto"/>
          </w:tcPr>
          <w:p w14:paraId="549371BF" w14:textId="77777777" w:rsidR="002F663C" w:rsidRPr="00711F9C" w:rsidRDefault="00B3519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77F87CD" w14:textId="77777777" w:rsidR="002F663C" w:rsidRPr="002F663C" w:rsidRDefault="00B3519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74BAE" w14:paraId="1DE3E4CD" w14:textId="77777777" w:rsidTr="00E9471B">
        <w:tc>
          <w:tcPr>
            <w:tcW w:w="851" w:type="dxa"/>
            <w:shd w:val="clear" w:color="auto" w:fill="auto"/>
          </w:tcPr>
          <w:p w14:paraId="621A721D" w14:textId="77777777" w:rsidR="002F663C" w:rsidRPr="00711F9C" w:rsidRDefault="00B3519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B98BEFE" w14:textId="77777777" w:rsidR="002F663C" w:rsidRPr="002F663C" w:rsidRDefault="00B351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74BAE" w14:paraId="511B458C" w14:textId="77777777" w:rsidTr="00E9471B">
        <w:tc>
          <w:tcPr>
            <w:tcW w:w="851" w:type="dxa"/>
            <w:shd w:val="clear" w:color="auto" w:fill="auto"/>
          </w:tcPr>
          <w:p w14:paraId="4ACD4DBC" w14:textId="77777777" w:rsidR="002F663C" w:rsidRPr="00711F9C" w:rsidRDefault="00B3519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12C0727" w14:textId="77777777" w:rsidR="002F663C" w:rsidRPr="002F663C" w:rsidRDefault="00B351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074BAE" w14:paraId="0C00B3C2" w14:textId="77777777" w:rsidTr="00E9471B">
        <w:tc>
          <w:tcPr>
            <w:tcW w:w="851" w:type="dxa"/>
            <w:shd w:val="clear" w:color="auto" w:fill="auto"/>
          </w:tcPr>
          <w:p w14:paraId="1E47F8A8" w14:textId="77777777" w:rsidR="002F663C" w:rsidRPr="00711F9C" w:rsidRDefault="00B3519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A1B14FB" w14:textId="77777777" w:rsidR="002F663C" w:rsidRPr="002F663C" w:rsidRDefault="00B3519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074BAE" w14:paraId="52552F0C" w14:textId="77777777" w:rsidTr="00E9471B">
        <w:tc>
          <w:tcPr>
            <w:tcW w:w="851" w:type="dxa"/>
            <w:shd w:val="clear" w:color="auto" w:fill="auto"/>
          </w:tcPr>
          <w:p w14:paraId="11FCD366" w14:textId="77777777" w:rsidR="002F663C" w:rsidRPr="00711F9C" w:rsidRDefault="00B3519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B46B331" w14:textId="77777777" w:rsidR="002F663C" w:rsidRPr="002F663C" w:rsidRDefault="00B35198"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074BAE" w14:paraId="17C5D95C" w14:textId="77777777" w:rsidTr="00E9471B">
        <w:tc>
          <w:tcPr>
            <w:tcW w:w="851" w:type="dxa"/>
            <w:shd w:val="clear" w:color="auto" w:fill="auto"/>
          </w:tcPr>
          <w:p w14:paraId="28FACDCE" w14:textId="77777777" w:rsidR="002F663C" w:rsidRPr="00711F9C" w:rsidRDefault="00B3519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8B627A3" w14:textId="77777777" w:rsidR="002F663C" w:rsidRPr="002F663C" w:rsidRDefault="00B3519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F1B5CD9" w14:textId="77777777" w:rsidR="002F663C" w:rsidRPr="002F663C" w:rsidRDefault="00B3519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74BAE" w14:paraId="7BFEDD71" w14:textId="77777777" w:rsidTr="00E9471B">
        <w:tc>
          <w:tcPr>
            <w:tcW w:w="851" w:type="dxa"/>
            <w:shd w:val="clear" w:color="auto" w:fill="auto"/>
          </w:tcPr>
          <w:p w14:paraId="1C3060D0" w14:textId="77777777" w:rsidR="002F663C" w:rsidRPr="00711F9C" w:rsidRDefault="00B3519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6FEBC7F" w14:textId="77777777" w:rsidR="002F663C" w:rsidRPr="002F663C" w:rsidRDefault="00B3519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591F8B3" w14:textId="77777777" w:rsidR="002F663C" w:rsidRPr="002F663C" w:rsidRDefault="00B3519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74BAE" w14:paraId="1EFE9048" w14:textId="77777777" w:rsidTr="00E9471B">
        <w:tc>
          <w:tcPr>
            <w:tcW w:w="851" w:type="dxa"/>
            <w:shd w:val="clear" w:color="auto" w:fill="auto"/>
          </w:tcPr>
          <w:p w14:paraId="7B821FF9" w14:textId="77777777" w:rsidR="002F663C" w:rsidRPr="00711F9C" w:rsidRDefault="00B3519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A119143" w14:textId="77777777" w:rsidR="002F663C" w:rsidRPr="002F663C" w:rsidRDefault="00B3519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74BAE" w14:paraId="52299724" w14:textId="77777777" w:rsidTr="00E9471B">
        <w:tc>
          <w:tcPr>
            <w:tcW w:w="851" w:type="dxa"/>
            <w:tcBorders>
              <w:bottom w:val="double" w:sz="4" w:space="0" w:color="auto"/>
            </w:tcBorders>
            <w:shd w:val="clear" w:color="auto" w:fill="auto"/>
          </w:tcPr>
          <w:p w14:paraId="26F1E4F0" w14:textId="77777777" w:rsidR="002F663C" w:rsidRPr="00711F9C" w:rsidRDefault="00B3519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8E8894E" w14:textId="77777777" w:rsidR="002F663C" w:rsidRPr="002F663C" w:rsidRDefault="00B35198"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7BE83F10" w14:textId="77777777" w:rsidR="00467A46" w:rsidRDefault="00B35198" w:rsidP="00EB7B40">
            <w:pPr>
              <w:spacing w:before="120" w:after="120"/>
              <w:rPr>
                <w:rFonts w:eastAsia="Calibri" w:cs="Times New Roman"/>
              </w:rPr>
            </w:pPr>
            <w:r>
              <w:rPr>
                <w:rFonts w:eastAsia="Calibri" w:cs="Times New Roman"/>
              </w:rPr>
              <w:t>Notification of data availability and request for comment by 1 September 2023.</w:t>
            </w:r>
          </w:p>
          <w:p w14:paraId="17C83ED4" w14:textId="77777777" w:rsidR="00467A46" w:rsidRDefault="007D6235" w:rsidP="00EB7B40">
            <w:pPr>
              <w:spacing w:before="120" w:after="120"/>
              <w:rPr>
                <w:rFonts w:eastAsia="Calibri" w:cs="Times New Roman"/>
              </w:rPr>
            </w:pPr>
            <w:hyperlink r:id="rId9" w:tgtFrame="_blank" w:history="1">
              <w:r w:rsidR="00B35198">
                <w:rPr>
                  <w:rFonts w:eastAsia="Calibri" w:cs="Times New Roman"/>
                  <w:color w:val="0000FF"/>
                  <w:u w:val="single"/>
                </w:rPr>
                <w:t>https://www.govinfo.gov/content/pkg/FR-2023-08-02/html/2023-16475.htm</w:t>
              </w:r>
            </w:hyperlink>
          </w:p>
          <w:p w14:paraId="781F01C9" w14:textId="77777777" w:rsidR="00467A46" w:rsidRDefault="007D6235" w:rsidP="00EB7B40">
            <w:pPr>
              <w:spacing w:before="120" w:after="120"/>
              <w:rPr>
                <w:rFonts w:eastAsia="Calibri" w:cs="Times New Roman"/>
              </w:rPr>
            </w:pPr>
            <w:hyperlink r:id="rId10" w:tgtFrame="_blank" w:history="1">
              <w:r w:rsidR="00B35198">
                <w:rPr>
                  <w:rFonts w:eastAsia="Calibri" w:cs="Times New Roman"/>
                  <w:color w:val="0000FF"/>
                  <w:u w:val="single"/>
                </w:rPr>
                <w:t>https://www.govinfo.gov/content/pkg/FR-2023-08-02/pdf/2023-16475.pdf</w:t>
              </w:r>
            </w:hyperlink>
          </w:p>
          <w:p w14:paraId="589473C1" w14:textId="77777777" w:rsidR="00467A46" w:rsidRDefault="007D6235" w:rsidP="00EB7B40">
            <w:pPr>
              <w:spacing w:before="120" w:after="120"/>
              <w:rPr>
                <w:rFonts w:eastAsia="Calibri" w:cs="Times New Roman"/>
              </w:rPr>
            </w:pPr>
            <w:hyperlink r:id="rId11" w:tgtFrame="_blank" w:history="1">
              <w:r w:rsidR="00B35198">
                <w:rPr>
                  <w:rFonts w:eastAsia="Calibri" w:cs="Times New Roman"/>
                  <w:color w:val="0000FF"/>
                  <w:u w:val="single"/>
                </w:rPr>
                <w:t>https://members.wto.org/crnattachments/2023/TBT/USA/23_11469_00_e.pdf</w:t>
              </w:r>
            </w:hyperlink>
            <w:bookmarkEnd w:id="25"/>
          </w:p>
        </w:tc>
      </w:tr>
      <w:bookmarkEnd w:id="4"/>
    </w:tbl>
    <w:p w14:paraId="20982CBA" w14:textId="77777777" w:rsidR="002F663C" w:rsidRPr="002F663C" w:rsidRDefault="002F663C" w:rsidP="002F663C">
      <w:pPr>
        <w:jc w:val="left"/>
        <w:rPr>
          <w:rFonts w:eastAsia="Calibri" w:cs="Times New Roman"/>
          <w:highlight w:val="yellow"/>
        </w:rPr>
      </w:pPr>
    </w:p>
    <w:p w14:paraId="08F89D96" w14:textId="77777777" w:rsidR="003971FF" w:rsidRPr="007F6EA2" w:rsidRDefault="00B3519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On 1 February 2023, the U.S. Department of Energy ("DOE") published a </w:t>
      </w:r>
      <w:hyperlink r:id="rId12" w:history="1">
        <w:r w:rsidRPr="002F663C">
          <w:rPr>
            <w:rFonts w:eastAsia="Calibri" w:cs="Times New Roman"/>
            <w:color w:val="0000FF"/>
            <w:szCs w:val="18"/>
            <w:u w:val="single"/>
          </w:rPr>
          <w:t>supplemental notice of proposed rulemaking</w:t>
        </w:r>
      </w:hyperlink>
      <w:r w:rsidRPr="002F663C">
        <w:rPr>
          <w:rFonts w:eastAsia="Calibri" w:cs="Times New Roman"/>
          <w:szCs w:val="18"/>
        </w:rPr>
        <w:t xml:space="preserve"> ("SNOPR"; notified in </w:t>
      </w:r>
      <w:hyperlink r:id="rId13" w:history="1">
        <w:r w:rsidRPr="002F663C">
          <w:rPr>
            <w:rFonts w:eastAsia="Calibri" w:cs="Times New Roman"/>
            <w:color w:val="0000FF"/>
            <w:szCs w:val="18"/>
            <w:u w:val="single"/>
          </w:rPr>
          <w:t>G/TBT/N/USA/998/Add.5</w:t>
        </w:r>
      </w:hyperlink>
      <w:r w:rsidRPr="002F663C">
        <w:rPr>
          <w:rFonts w:eastAsia="Calibri" w:cs="Times New Roman"/>
          <w:szCs w:val="18"/>
        </w:rPr>
        <w:t>), in which DOE proposed new and amended energy conservation standards for consumer conventional cooking products. In this notification of data availability ("NODA"), DOE is updating its analysis for consumer conventional cooking products based on stakeholder data and information it received in response to that SNOPR. DOE requests comments, data, and information regarding the updated analysis.</w:t>
      </w:r>
    </w:p>
    <w:p w14:paraId="44C237F1" w14:textId="77777777" w:rsidR="00A34760" w:rsidRPr="002F663C" w:rsidRDefault="00B35198" w:rsidP="00B16ACF">
      <w:pPr>
        <w:spacing w:before="120" w:after="120"/>
        <w:rPr>
          <w:rFonts w:eastAsia="Calibri" w:cs="Times New Roman"/>
          <w:szCs w:val="18"/>
        </w:rPr>
      </w:pPr>
      <w:r w:rsidRPr="002F663C">
        <w:rPr>
          <w:rFonts w:eastAsia="Calibri" w:cs="Times New Roman"/>
          <w:szCs w:val="18"/>
        </w:rPr>
        <w:t xml:space="preserve">Published in 88 Federal Register (FR 50810), 2 August 2023; </w:t>
      </w:r>
      <w:hyperlink r:id="rId14" w:history="1">
        <w:r w:rsidRPr="002F663C">
          <w:rPr>
            <w:rFonts w:eastAsia="Calibri" w:cs="Times New Roman"/>
            <w:color w:val="0000FF"/>
            <w:szCs w:val="18"/>
            <w:u w:val="single"/>
          </w:rPr>
          <w:t>Title 10 Code of Federal Regulations (CFR) Part 430</w:t>
        </w:r>
      </w:hyperlink>
      <w:r w:rsidRPr="002F663C">
        <w:rPr>
          <w:rFonts w:eastAsia="Calibri" w:cs="Times New Roman"/>
          <w:szCs w:val="18"/>
        </w:rPr>
        <w:t>:</w:t>
      </w:r>
    </w:p>
    <w:p w14:paraId="69E8F815" w14:textId="77777777" w:rsidR="00A34760" w:rsidRPr="002F663C" w:rsidRDefault="007D6235" w:rsidP="00B16ACF">
      <w:pPr>
        <w:spacing w:before="120" w:after="120"/>
        <w:rPr>
          <w:rFonts w:eastAsia="Calibri" w:cs="Times New Roman"/>
          <w:szCs w:val="18"/>
        </w:rPr>
      </w:pPr>
      <w:hyperlink r:id="rId15" w:history="1">
        <w:r w:rsidR="00B35198" w:rsidRPr="002F663C">
          <w:rPr>
            <w:rFonts w:eastAsia="Calibri" w:cs="Times New Roman"/>
            <w:color w:val="0000FF"/>
            <w:szCs w:val="18"/>
            <w:u w:val="single"/>
          </w:rPr>
          <w:t>https://www.govinfo.gov/content/pkg/FR-2023-08-02/html/2023-16475.htm</w:t>
        </w:r>
      </w:hyperlink>
    </w:p>
    <w:p w14:paraId="29822E2C" w14:textId="77777777" w:rsidR="00A34760" w:rsidRPr="002F663C" w:rsidRDefault="007D6235" w:rsidP="00B16ACF">
      <w:pPr>
        <w:spacing w:before="120" w:after="120"/>
        <w:rPr>
          <w:rFonts w:eastAsia="Calibri" w:cs="Times New Roman"/>
          <w:szCs w:val="18"/>
        </w:rPr>
      </w:pPr>
      <w:hyperlink r:id="rId16" w:history="1">
        <w:r w:rsidR="00B35198" w:rsidRPr="002F663C">
          <w:rPr>
            <w:rFonts w:eastAsia="Calibri" w:cs="Times New Roman"/>
            <w:color w:val="0000FF"/>
            <w:szCs w:val="18"/>
            <w:u w:val="single"/>
          </w:rPr>
          <w:t>https://www.govinfo.gov/content/pkg/FR-2023-08-02/pdf/2023-16475.pdf</w:t>
        </w:r>
      </w:hyperlink>
    </w:p>
    <w:p w14:paraId="02322115" w14:textId="77777777" w:rsidR="00A34760" w:rsidRPr="002F663C" w:rsidRDefault="00B35198" w:rsidP="00B16ACF">
      <w:pPr>
        <w:spacing w:before="120" w:after="120"/>
        <w:rPr>
          <w:rFonts w:eastAsia="Calibri" w:cs="Times New Roman"/>
          <w:szCs w:val="18"/>
        </w:rPr>
      </w:pPr>
      <w:r w:rsidRPr="002F663C">
        <w:rPr>
          <w:rFonts w:eastAsia="Calibri" w:cs="Times New Roman"/>
          <w:b/>
          <w:bCs/>
          <w:szCs w:val="18"/>
        </w:rPr>
        <w:t xml:space="preserve">DATES: </w:t>
      </w:r>
      <w:r w:rsidRPr="002F663C">
        <w:rPr>
          <w:rFonts w:eastAsia="Calibri" w:cs="Times New Roman"/>
          <w:szCs w:val="18"/>
        </w:rPr>
        <w:t>DOE will accept comments, data, and information regarding this NODA on or before 1 September 2023.</w:t>
      </w:r>
    </w:p>
    <w:p w14:paraId="582BE6F6" w14:textId="77777777" w:rsidR="00A34760" w:rsidRPr="002F663C" w:rsidRDefault="00B35198" w:rsidP="00B16ACF">
      <w:pPr>
        <w:spacing w:before="120" w:after="120"/>
        <w:rPr>
          <w:rFonts w:eastAsia="Calibri" w:cs="Times New Roman"/>
          <w:szCs w:val="18"/>
        </w:rPr>
      </w:pPr>
      <w:r w:rsidRPr="002F663C">
        <w:rPr>
          <w:rFonts w:eastAsia="Calibri" w:cs="Times New Roman"/>
          <w:szCs w:val="18"/>
        </w:rPr>
        <w:t xml:space="preserve">This NODA is identified by Docket Number EERE-2014-BT-STD-0005. The Docket Folder is available on Regulations.gov at </w:t>
      </w:r>
      <w:hyperlink r:id="rId17" w:history="1">
        <w:r w:rsidRPr="002F663C">
          <w:rPr>
            <w:rFonts w:eastAsia="Calibri" w:cs="Times New Roman"/>
            <w:color w:val="0000FF"/>
            <w:szCs w:val="18"/>
            <w:u w:val="single"/>
          </w:rPr>
          <w:t>https://www.regulations.gov/docket/EERE-2014-BT-STD-0005/document</w:t>
        </w:r>
      </w:hyperlink>
      <w:r w:rsidRPr="002F663C">
        <w:rPr>
          <w:rFonts w:eastAsia="Calibri" w:cs="Times New Roman"/>
          <w:szCs w:val="18"/>
        </w:rPr>
        <w:t xml:space="preserve"> and provides access to primary and supporting documents as well as comments received. Documents are also accessible from Regulations.gov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1 September 2023. Comments received by the USA TBT Enquiry Point from WTO Members and their stakeholders will be shared with the regulator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27485E63" w14:textId="77777777" w:rsidR="006C5A96" w:rsidRDefault="00B35198" w:rsidP="006C5A96">
      <w:pPr>
        <w:jc w:val="center"/>
        <w:rPr>
          <w:b/>
        </w:rPr>
      </w:pPr>
      <w:r w:rsidRPr="003971FF">
        <w:rPr>
          <w:b/>
        </w:rPr>
        <w:t>__________</w:t>
      </w:r>
    </w:p>
    <w:p w14:paraId="1E59BF7A" w14:textId="77777777" w:rsidR="004D4D19" w:rsidRDefault="004D4D19" w:rsidP="007F38C2">
      <w:pPr>
        <w:jc w:val="center"/>
        <w:rPr>
          <w:b/>
        </w:rPr>
      </w:pPr>
    </w:p>
    <w:p w14:paraId="7413780B"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D597" w14:textId="77777777" w:rsidR="00D01855" w:rsidRDefault="00B35198">
      <w:r>
        <w:separator/>
      </w:r>
    </w:p>
  </w:endnote>
  <w:endnote w:type="continuationSeparator" w:id="0">
    <w:p w14:paraId="7C80C4BE" w14:textId="77777777" w:rsidR="00D01855" w:rsidRDefault="00B3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27E2" w14:textId="77777777" w:rsidR="00544326" w:rsidRPr="00DD3DD7" w:rsidRDefault="00B3519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B868" w14:textId="77777777" w:rsidR="00544326" w:rsidRPr="00DD3DD7" w:rsidRDefault="00B35198"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FC47" w14:textId="77777777" w:rsidR="000248E6" w:rsidRDefault="00B35198" w:rsidP="00ED54E0">
      <w:r>
        <w:separator/>
      </w:r>
    </w:p>
  </w:footnote>
  <w:footnote w:type="continuationSeparator" w:id="0">
    <w:p w14:paraId="36CAB47D" w14:textId="77777777" w:rsidR="000248E6" w:rsidRDefault="00B35198" w:rsidP="00ED54E0">
      <w:r>
        <w:continuationSeparator/>
      </w:r>
    </w:p>
  </w:footnote>
  <w:footnote w:id="1">
    <w:p w14:paraId="0B25E2AC" w14:textId="77777777" w:rsidR="007F6EA2" w:rsidRDefault="00B3519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E161" w14:textId="77777777" w:rsidR="00DD3DD7" w:rsidRDefault="00B3519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15C4034F" w14:textId="77777777" w:rsidR="004D4D19" w:rsidRPr="00DD3DD7" w:rsidRDefault="004D4D19" w:rsidP="00DD3DD7">
    <w:pPr>
      <w:pStyle w:val="Header"/>
      <w:pBdr>
        <w:bottom w:val="single" w:sz="4" w:space="1" w:color="auto"/>
      </w:pBdr>
      <w:tabs>
        <w:tab w:val="clear" w:pos="4513"/>
        <w:tab w:val="clear" w:pos="9027"/>
      </w:tabs>
      <w:jc w:val="center"/>
    </w:pPr>
  </w:p>
  <w:p w14:paraId="1BBFA29A" w14:textId="77777777" w:rsidR="00DD3DD7" w:rsidRPr="00DD3DD7" w:rsidRDefault="00B3519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1CDAA9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D55" w14:textId="77777777" w:rsidR="00DD3DD7" w:rsidRPr="007D6235" w:rsidRDefault="00B35198" w:rsidP="00DD3DD7">
    <w:pPr>
      <w:pStyle w:val="Header"/>
      <w:pBdr>
        <w:bottom w:val="single" w:sz="4" w:space="1" w:color="auto"/>
      </w:pBdr>
      <w:tabs>
        <w:tab w:val="clear" w:pos="4513"/>
        <w:tab w:val="clear" w:pos="9027"/>
      </w:tabs>
      <w:jc w:val="center"/>
      <w:rPr>
        <w:lang w:val="es-ES"/>
      </w:rPr>
    </w:pPr>
    <w:bookmarkStart w:id="28" w:name="spsSymbolHeader"/>
    <w:r w:rsidRPr="007D6235">
      <w:rPr>
        <w:lang w:val="es-ES"/>
      </w:rPr>
      <w:t>G/TBT/N/USA/998/Add.8</w:t>
    </w:r>
    <w:bookmarkEnd w:id="28"/>
  </w:p>
  <w:p w14:paraId="53AFFB72" w14:textId="77777777" w:rsidR="00DD3DD7" w:rsidRPr="007D6235" w:rsidRDefault="00DD3DD7" w:rsidP="00DD3DD7">
    <w:pPr>
      <w:pStyle w:val="Header"/>
      <w:pBdr>
        <w:bottom w:val="single" w:sz="4" w:space="1" w:color="auto"/>
      </w:pBdr>
      <w:tabs>
        <w:tab w:val="clear" w:pos="4513"/>
        <w:tab w:val="clear" w:pos="9027"/>
      </w:tabs>
      <w:jc w:val="center"/>
      <w:rPr>
        <w:lang w:val="es-ES"/>
      </w:rPr>
    </w:pPr>
  </w:p>
  <w:p w14:paraId="214E2EE4" w14:textId="77777777" w:rsidR="00DD3DD7" w:rsidRPr="00DD3DD7" w:rsidRDefault="00B3519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F69989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4BAE" w14:paraId="626003F4" w14:textId="77777777" w:rsidTr="00544326">
      <w:trPr>
        <w:trHeight w:val="240"/>
        <w:jc w:val="center"/>
      </w:trPr>
      <w:tc>
        <w:tcPr>
          <w:tcW w:w="3794" w:type="dxa"/>
          <w:shd w:val="clear" w:color="auto" w:fill="FFFFFF"/>
          <w:tcMar>
            <w:left w:w="108" w:type="dxa"/>
            <w:right w:w="108" w:type="dxa"/>
          </w:tcMar>
          <w:vAlign w:val="center"/>
        </w:tcPr>
        <w:p w14:paraId="51C6ACA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DDAEA6C" w14:textId="77777777" w:rsidR="00ED54E0" w:rsidRPr="00182B84" w:rsidRDefault="00B35198" w:rsidP="00425DC5">
          <w:pPr>
            <w:jc w:val="right"/>
            <w:rPr>
              <w:b/>
              <w:color w:val="FF0000"/>
              <w:szCs w:val="16"/>
            </w:rPr>
          </w:pPr>
          <w:r>
            <w:rPr>
              <w:b/>
              <w:color w:val="FF0000"/>
              <w:szCs w:val="16"/>
            </w:rPr>
            <w:t xml:space="preserve"> </w:t>
          </w:r>
        </w:p>
      </w:tc>
    </w:tr>
    <w:tr w:rsidR="00074BAE" w14:paraId="160B87B6" w14:textId="77777777" w:rsidTr="00544326">
      <w:trPr>
        <w:trHeight w:val="213"/>
        <w:jc w:val="center"/>
      </w:trPr>
      <w:tc>
        <w:tcPr>
          <w:tcW w:w="3794" w:type="dxa"/>
          <w:vMerge w:val="restart"/>
          <w:shd w:val="clear" w:color="auto" w:fill="FFFFFF"/>
          <w:tcMar>
            <w:left w:w="0" w:type="dxa"/>
            <w:right w:w="0" w:type="dxa"/>
          </w:tcMar>
        </w:tcPr>
        <w:p w14:paraId="188495DD" w14:textId="77777777" w:rsidR="00ED54E0" w:rsidRPr="00182B84" w:rsidRDefault="00B35198" w:rsidP="00425DC5">
          <w:pPr>
            <w:jc w:val="left"/>
          </w:pPr>
          <w:r w:rsidRPr="00182B84">
            <w:rPr>
              <w:noProof/>
              <w:lang w:val="en-US"/>
            </w:rPr>
            <w:drawing>
              <wp:inline distT="0" distB="0" distL="0" distR="0" wp14:anchorId="27DEDD42" wp14:editId="2BDAFCE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973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75FA2E" w14:textId="77777777" w:rsidR="00ED54E0" w:rsidRPr="00182B84" w:rsidRDefault="00ED54E0" w:rsidP="00425DC5">
          <w:pPr>
            <w:jc w:val="right"/>
            <w:rPr>
              <w:b/>
              <w:szCs w:val="16"/>
            </w:rPr>
          </w:pPr>
        </w:p>
      </w:tc>
    </w:tr>
    <w:tr w:rsidR="00074BAE" w:rsidRPr="007D6235" w14:paraId="48EAC76B" w14:textId="77777777" w:rsidTr="00544326">
      <w:trPr>
        <w:trHeight w:val="868"/>
        <w:jc w:val="center"/>
      </w:trPr>
      <w:tc>
        <w:tcPr>
          <w:tcW w:w="3794" w:type="dxa"/>
          <w:vMerge/>
          <w:shd w:val="clear" w:color="auto" w:fill="FFFFFF"/>
          <w:tcMar>
            <w:left w:w="108" w:type="dxa"/>
            <w:right w:w="108" w:type="dxa"/>
          </w:tcMar>
        </w:tcPr>
        <w:p w14:paraId="5362122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45F557B" w14:textId="77777777" w:rsidR="00DD3DD7" w:rsidRPr="007D6235" w:rsidRDefault="00B35198" w:rsidP="00DD3DD7">
          <w:pPr>
            <w:jc w:val="right"/>
            <w:rPr>
              <w:rFonts w:eastAsia="Calibri" w:cs="Times New Roman"/>
              <w:b/>
              <w:szCs w:val="16"/>
              <w:lang w:val="es-ES"/>
            </w:rPr>
          </w:pPr>
          <w:bookmarkStart w:id="29" w:name="bmkSymbols"/>
          <w:r w:rsidRPr="007D6235">
            <w:rPr>
              <w:rFonts w:eastAsia="Calibri" w:cs="Times New Roman"/>
              <w:b/>
              <w:szCs w:val="16"/>
              <w:lang w:val="es-ES"/>
            </w:rPr>
            <w:t>G/TBT/N/USA/998/Add.8</w:t>
          </w:r>
          <w:bookmarkEnd w:id="29"/>
        </w:p>
        <w:p w14:paraId="085F3E6E" w14:textId="77777777" w:rsidR="00C14444" w:rsidRPr="007D6235" w:rsidRDefault="00C14444" w:rsidP="00C14444">
          <w:pPr>
            <w:jc w:val="center"/>
            <w:rPr>
              <w:szCs w:val="16"/>
              <w:lang w:val="es-ES"/>
            </w:rPr>
          </w:pPr>
        </w:p>
      </w:tc>
    </w:tr>
    <w:tr w:rsidR="00074BAE" w14:paraId="035D7788" w14:textId="77777777" w:rsidTr="00544326">
      <w:trPr>
        <w:trHeight w:val="240"/>
        <w:jc w:val="center"/>
      </w:trPr>
      <w:tc>
        <w:tcPr>
          <w:tcW w:w="3794" w:type="dxa"/>
          <w:vMerge/>
          <w:shd w:val="clear" w:color="auto" w:fill="FFFFFF"/>
          <w:tcMar>
            <w:left w:w="108" w:type="dxa"/>
            <w:right w:w="108" w:type="dxa"/>
          </w:tcMar>
          <w:vAlign w:val="center"/>
        </w:tcPr>
        <w:p w14:paraId="71F13C52" w14:textId="77777777" w:rsidR="00ED54E0" w:rsidRPr="007D6235" w:rsidRDefault="00ED54E0" w:rsidP="00425DC5">
          <w:pPr>
            <w:rPr>
              <w:lang w:val="es-ES"/>
            </w:rPr>
          </w:pPr>
        </w:p>
      </w:tc>
      <w:tc>
        <w:tcPr>
          <w:tcW w:w="5448" w:type="dxa"/>
          <w:gridSpan w:val="2"/>
          <w:shd w:val="clear" w:color="auto" w:fill="FFFFFF"/>
          <w:tcMar>
            <w:left w:w="108" w:type="dxa"/>
            <w:right w:w="108" w:type="dxa"/>
          </w:tcMar>
          <w:vAlign w:val="center"/>
        </w:tcPr>
        <w:p w14:paraId="4EA3F792" w14:textId="585A419B" w:rsidR="00ED54E0" w:rsidRPr="00182B84" w:rsidRDefault="00B35198" w:rsidP="00425DC5">
          <w:pPr>
            <w:jc w:val="right"/>
            <w:rPr>
              <w:szCs w:val="16"/>
            </w:rPr>
          </w:pPr>
          <w:bookmarkStart w:id="30" w:name="bmkDate"/>
          <w:bookmarkEnd w:id="30"/>
          <w:r>
            <w:rPr>
              <w:szCs w:val="16"/>
            </w:rPr>
            <w:t>3 August 2023</w:t>
          </w:r>
        </w:p>
      </w:tc>
    </w:tr>
    <w:tr w:rsidR="00074BAE" w14:paraId="681A357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BF4791" w14:textId="1012AF95" w:rsidR="00ED54E0" w:rsidRPr="00182B84" w:rsidRDefault="00B3519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7D6235">
            <w:rPr>
              <w:rFonts w:eastAsia="Calibri" w:cs="Times New Roman"/>
              <w:color w:val="FF0000"/>
              <w:szCs w:val="16"/>
            </w:rPr>
            <w:t>5283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C295121" w14:textId="77777777" w:rsidR="00ED54E0" w:rsidRPr="00182B84" w:rsidRDefault="00B3519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74BAE" w14:paraId="0D67DE9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819482" w14:textId="77777777" w:rsidR="00ED54E0" w:rsidRPr="00182B84" w:rsidRDefault="00B3519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62B1240" w14:textId="77777777" w:rsidR="00ED54E0" w:rsidRPr="00182B84" w:rsidRDefault="00B3519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4D4242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6EA262">
      <w:start w:val="1"/>
      <w:numFmt w:val="decimal"/>
      <w:pStyle w:val="SummaryText"/>
      <w:lvlText w:val="%1."/>
      <w:lvlJc w:val="left"/>
      <w:pPr>
        <w:ind w:left="360" w:hanging="360"/>
      </w:pPr>
    </w:lvl>
    <w:lvl w:ilvl="1" w:tplc="0996FFCE" w:tentative="1">
      <w:start w:val="1"/>
      <w:numFmt w:val="lowerLetter"/>
      <w:lvlText w:val="%2."/>
      <w:lvlJc w:val="left"/>
      <w:pPr>
        <w:ind w:left="1080" w:hanging="360"/>
      </w:pPr>
    </w:lvl>
    <w:lvl w:ilvl="2" w:tplc="22FC89A4" w:tentative="1">
      <w:start w:val="1"/>
      <w:numFmt w:val="lowerRoman"/>
      <w:lvlText w:val="%3."/>
      <w:lvlJc w:val="right"/>
      <w:pPr>
        <w:ind w:left="1800" w:hanging="180"/>
      </w:pPr>
    </w:lvl>
    <w:lvl w:ilvl="3" w:tplc="F33A7AAE" w:tentative="1">
      <w:start w:val="1"/>
      <w:numFmt w:val="decimal"/>
      <w:lvlText w:val="%4."/>
      <w:lvlJc w:val="left"/>
      <w:pPr>
        <w:ind w:left="2520" w:hanging="360"/>
      </w:pPr>
    </w:lvl>
    <w:lvl w:ilvl="4" w:tplc="E4BA396A" w:tentative="1">
      <w:start w:val="1"/>
      <w:numFmt w:val="lowerLetter"/>
      <w:lvlText w:val="%5."/>
      <w:lvlJc w:val="left"/>
      <w:pPr>
        <w:ind w:left="3240" w:hanging="360"/>
      </w:pPr>
    </w:lvl>
    <w:lvl w:ilvl="5" w:tplc="11F67766" w:tentative="1">
      <w:start w:val="1"/>
      <w:numFmt w:val="lowerRoman"/>
      <w:lvlText w:val="%6."/>
      <w:lvlJc w:val="right"/>
      <w:pPr>
        <w:ind w:left="3960" w:hanging="180"/>
      </w:pPr>
    </w:lvl>
    <w:lvl w:ilvl="6" w:tplc="EB90A83E" w:tentative="1">
      <w:start w:val="1"/>
      <w:numFmt w:val="decimal"/>
      <w:lvlText w:val="%7."/>
      <w:lvlJc w:val="left"/>
      <w:pPr>
        <w:ind w:left="4680" w:hanging="360"/>
      </w:pPr>
    </w:lvl>
    <w:lvl w:ilvl="7" w:tplc="ED86F64E" w:tentative="1">
      <w:start w:val="1"/>
      <w:numFmt w:val="lowerLetter"/>
      <w:lvlText w:val="%8."/>
      <w:lvlJc w:val="left"/>
      <w:pPr>
        <w:ind w:left="5400" w:hanging="360"/>
      </w:pPr>
    </w:lvl>
    <w:lvl w:ilvl="8" w:tplc="BE3203B4" w:tentative="1">
      <w:start w:val="1"/>
      <w:numFmt w:val="lowerRoman"/>
      <w:lvlText w:val="%9."/>
      <w:lvlJc w:val="right"/>
      <w:pPr>
        <w:ind w:left="6120" w:hanging="180"/>
      </w:pPr>
    </w:lvl>
  </w:abstractNum>
  <w:num w:numId="1" w16cid:durableId="1779060284">
    <w:abstractNumId w:val="9"/>
  </w:num>
  <w:num w:numId="2" w16cid:durableId="554122780">
    <w:abstractNumId w:val="7"/>
  </w:num>
  <w:num w:numId="3" w16cid:durableId="1645544996">
    <w:abstractNumId w:val="6"/>
  </w:num>
  <w:num w:numId="4" w16cid:durableId="399985962">
    <w:abstractNumId w:val="5"/>
  </w:num>
  <w:num w:numId="5" w16cid:durableId="679354722">
    <w:abstractNumId w:val="4"/>
  </w:num>
  <w:num w:numId="6" w16cid:durableId="1875727953">
    <w:abstractNumId w:val="12"/>
  </w:num>
  <w:num w:numId="7" w16cid:durableId="1387947260">
    <w:abstractNumId w:val="11"/>
  </w:num>
  <w:num w:numId="8" w16cid:durableId="1669214315">
    <w:abstractNumId w:val="10"/>
  </w:num>
  <w:num w:numId="9" w16cid:durableId="1621954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7006897">
    <w:abstractNumId w:val="13"/>
  </w:num>
  <w:num w:numId="11" w16cid:durableId="1870070882">
    <w:abstractNumId w:val="8"/>
  </w:num>
  <w:num w:numId="12" w16cid:durableId="406071605">
    <w:abstractNumId w:val="3"/>
  </w:num>
  <w:num w:numId="13" w16cid:durableId="944195884">
    <w:abstractNumId w:val="2"/>
  </w:num>
  <w:num w:numId="14" w16cid:durableId="1158420353">
    <w:abstractNumId w:val="1"/>
  </w:num>
  <w:num w:numId="15" w16cid:durableId="1842969512">
    <w:abstractNumId w:val="0"/>
  </w:num>
  <w:num w:numId="16" w16cid:durableId="186266685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74BAE"/>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E38F8"/>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D6235"/>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4760"/>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35198"/>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1855"/>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wto.org/imrd/directdoc.asp?DDFDocuments/t/g/tbtn15/usa998a5.docx" TargetMode="External"/><Relationship Id="rId18" Type="http://schemas.openxmlformats.org/officeDocument/2006/relationships/hyperlink" Target="mailto:usatbtep@nist.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docket/EERE-2014-BT-STD-0005/document" TargetMode="External"/><Relationship Id="rId7" Type="http://schemas.openxmlformats.org/officeDocument/2006/relationships/footnotes" Target="footnotes.xml"/><Relationship Id="rId12" Type="http://schemas.openxmlformats.org/officeDocument/2006/relationships/hyperlink" Target="https://www.govinfo.gov/content/pkg/FR-2023-02-01/html/2023-00610.htm" TargetMode="External"/><Relationship Id="rId17" Type="http://schemas.openxmlformats.org/officeDocument/2006/relationships/hyperlink" Target="https://www.regulations.gov/docket/EERE-2014-BT-STD-0005/docu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info.gov/content/pkg/FR-2023-08-02/pdf/2023-16475.pdf" TargetMode="External"/><Relationship Id="rId20" Type="http://schemas.openxmlformats.org/officeDocument/2006/relationships/hyperlink" Target="http://time-time.net/times/time-zones/usa-canada/current-eastern-time-est.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23_11469_00_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info.gov/content/pkg/FR-2023-08-02/html/2023-16475.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govinfo.gov/content/pkg/FR-2023-08-02/pdf/2023-16475.pdf" TargetMode="External"/><Relationship Id="rId19" Type="http://schemas.openxmlformats.org/officeDocument/2006/relationships/hyperlink" Target="https://www.timeanddate.com/worldclock/usa/washington-dc" TargetMode="External"/><Relationship Id="rId4" Type="http://schemas.openxmlformats.org/officeDocument/2006/relationships/styles" Target="styles.xml"/><Relationship Id="rId9" Type="http://schemas.openxmlformats.org/officeDocument/2006/relationships/hyperlink" Target="https://www.govinfo.gov/content/pkg/FR-2023-08-02/html/2023-16475.htm" TargetMode="External"/><Relationship Id="rId14" Type="http://schemas.openxmlformats.org/officeDocument/2006/relationships/hyperlink" Target="https://www.ecfr.gov/current/title-10/chapter-II/subchapter-D/part-430?toc=1"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40453b22-86f3-496a-af42-6c5d2e8579a0</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B1F0-81E0-4BB2-B63F-F685D8ACC663}">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357</Words>
  <Characters>2366</Characters>
  <Application>Microsoft Office Word</Application>
  <DocSecurity>0</DocSecurity>
  <Lines>59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2023-08-03T13:16:00Z</dcterms:created>
  <dcterms:modified xsi:type="dcterms:W3CDTF">2023-08-03T13:24:00Z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40453b22-86f3-496a-af42-6c5d2e8579a0</vt:lpwstr>
  </property>
  <property fmtid="{D5CDD505-2E9C-101B-9397-08002B2CF9AE}" pid="4" name="WTOCLASSIFICATION">
    <vt:lpwstr>WTO OFFICIAL</vt:lpwstr>
  </property>
</Properties>
</file>