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1224" w14:textId="77777777" w:rsidR="009239F7" w:rsidRPr="002F6A28" w:rsidRDefault="002B07C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68BC1F2" w14:textId="77777777" w:rsidR="009239F7" w:rsidRPr="002F6A28" w:rsidRDefault="002B07CA" w:rsidP="002F6A28">
      <w:pPr>
        <w:jc w:val="center"/>
      </w:pPr>
      <w:r w:rsidRPr="002F6A28">
        <w:t>The following notification is being circulated in accordance with Article 10.6</w:t>
      </w:r>
    </w:p>
    <w:p w14:paraId="6A9C5D1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113BE" w14:paraId="35318C7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BAB54A2" w14:textId="77777777" w:rsidR="00F85C99" w:rsidRPr="002F6A28" w:rsidRDefault="002B07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6DA7D34" w14:textId="77777777" w:rsidR="00F85C99" w:rsidRPr="002F6A28" w:rsidRDefault="002B07CA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JAPAN</w:t>
            </w:r>
          </w:p>
          <w:p w14:paraId="47021021" w14:textId="77777777" w:rsidR="00F85C99" w:rsidRPr="002F6A28" w:rsidRDefault="002B07CA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C113BE" w14:paraId="488DC8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6A033" w14:textId="77777777" w:rsidR="00F85C99" w:rsidRPr="002F6A28" w:rsidRDefault="002B07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C9EBD" w14:textId="77777777" w:rsidR="00F85C99" w:rsidRPr="002F6A28" w:rsidRDefault="002B07CA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D82AD2C" w14:textId="77777777" w:rsidR="00EE3A11" w:rsidRPr="00C379C8" w:rsidRDefault="002B07CA" w:rsidP="00155128">
            <w:r w:rsidRPr="00C379C8">
              <w:t>Ministry of Health, Labour and Welfare</w:t>
            </w:r>
          </w:p>
          <w:p w14:paraId="793A5C21" w14:textId="77777777" w:rsidR="00EE3A11" w:rsidRPr="00C379C8" w:rsidRDefault="002B07CA" w:rsidP="00155128">
            <w:r w:rsidRPr="00C379C8">
              <w:t>Ministry of Economy, Trade and Industry</w:t>
            </w:r>
          </w:p>
          <w:p w14:paraId="4EED5473" w14:textId="77777777" w:rsidR="00EE3A11" w:rsidRPr="00C379C8" w:rsidRDefault="002B07CA" w:rsidP="00155128">
            <w:pPr>
              <w:spacing w:after="120"/>
            </w:pPr>
            <w:r w:rsidRPr="00C379C8">
              <w:t>Ministry of the Environment</w:t>
            </w:r>
          </w:p>
          <w:p w14:paraId="01CDA05D" w14:textId="77777777" w:rsidR="00F85C99" w:rsidRPr="002F6A28" w:rsidRDefault="002B07CA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C113BE" w14:paraId="7CBB7A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F0A18" w14:textId="77777777" w:rsidR="00F85C99" w:rsidRPr="002F6A28" w:rsidRDefault="002B07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2F4F1" w14:textId="77777777" w:rsidR="00F85C99" w:rsidRPr="0058336F" w:rsidRDefault="002B07CA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C113BE" w14:paraId="241156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BCD4B" w14:textId="77777777" w:rsidR="00F85C99" w:rsidRPr="002F6A28" w:rsidRDefault="002B07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F9D45" w14:textId="77777777" w:rsidR="00F85C99" w:rsidRPr="002F6A28" w:rsidRDefault="002B07CA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Poly (oxyethylene)=alkyl phenyl ether (where the alkyl consists of 9 carbon atoms, hereinafter referred to as "</w:t>
            </w:r>
            <w:proofErr w:type="spellStart"/>
            <w:r w:rsidR="00EE3A11" w:rsidRPr="00C379C8">
              <w:t>NPE</w:t>
            </w:r>
            <w:proofErr w:type="spellEnd"/>
            <w:r w:rsidR="00EE3A11" w:rsidRPr="00C379C8">
              <w:t xml:space="preserve">".) and </w:t>
            </w:r>
            <w:proofErr w:type="spellStart"/>
            <w:r w:rsidR="00EE3A11" w:rsidRPr="00C379C8">
              <w:t>NPE</w:t>
            </w:r>
            <w:proofErr w:type="spellEnd"/>
            <w:r w:rsidR="00EE3A11" w:rsidRPr="00C379C8">
              <w:t>-added water-based cleaning agents</w:t>
            </w:r>
          </w:p>
        </w:tc>
      </w:tr>
      <w:tr w:rsidR="00C113BE" w14:paraId="1655DB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FB8E7" w14:textId="77777777" w:rsidR="00F85C99" w:rsidRPr="002F6A28" w:rsidRDefault="002B07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55FB7" w14:textId="77777777" w:rsidR="00F85C99" w:rsidRPr="002F6A28" w:rsidRDefault="002B07CA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Revision of the Order for Enforcement of the Act on the Regulation of Manufacture and Evaluation of Chemical Substances; (2 page(s), in English)</w:t>
            </w:r>
          </w:p>
        </w:tc>
      </w:tr>
      <w:tr w:rsidR="00C113BE" w14:paraId="5073C7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680E7" w14:textId="77777777" w:rsidR="00F85C99" w:rsidRPr="002F6A28" w:rsidRDefault="002B07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C1595" w14:textId="77777777" w:rsidR="00F85C99" w:rsidRPr="002F6A28" w:rsidRDefault="002B07CA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Based on Article 2, paragraph 3, of the Act on the Regulation of Manufacture and Evaluation of Chemical Substances (hereinafter referred to as "the Act"), </w:t>
            </w:r>
            <w:proofErr w:type="spellStart"/>
            <w:r w:rsidR="00FE448B" w:rsidRPr="00C379C8">
              <w:t>NPE</w:t>
            </w:r>
            <w:proofErr w:type="spellEnd"/>
            <w:r w:rsidR="00FE448B" w:rsidRPr="00C379C8">
              <w:t xml:space="preserve"> will be designated as a class II specified chemical substance.</w:t>
            </w:r>
          </w:p>
          <w:p w14:paraId="3674ABC1" w14:textId="77777777" w:rsidR="00FE448B" w:rsidRPr="00C379C8" w:rsidRDefault="002B07CA" w:rsidP="002F6A28">
            <w:pPr>
              <w:spacing w:before="120" w:after="120"/>
            </w:pPr>
            <w:r w:rsidRPr="00C379C8">
              <w:t xml:space="preserve">Based on Article 35, paragraph 1 and 6 of the Act, a person who manufactures or imports </w:t>
            </w:r>
            <w:proofErr w:type="spellStart"/>
            <w:r w:rsidRPr="00C379C8">
              <w:t>NPE</w:t>
            </w:r>
            <w:proofErr w:type="spellEnd"/>
            <w:r w:rsidRPr="00C379C8">
              <w:t xml:space="preserve"> shall notify the planned quantity of </w:t>
            </w:r>
            <w:proofErr w:type="spellStart"/>
            <w:r w:rsidRPr="00C379C8">
              <w:t>NPE</w:t>
            </w:r>
            <w:proofErr w:type="spellEnd"/>
            <w:r w:rsidRPr="00C379C8">
              <w:t xml:space="preserve"> to be manufactured or imported.</w:t>
            </w:r>
          </w:p>
          <w:p w14:paraId="34EDCE8D" w14:textId="77777777" w:rsidR="00FE448B" w:rsidRPr="00C379C8" w:rsidRDefault="002B07CA" w:rsidP="002F6A28">
            <w:pPr>
              <w:spacing w:before="120" w:after="120"/>
            </w:pPr>
            <w:r w:rsidRPr="00C379C8">
              <w:t xml:space="preserve">Based on Article 36, paragraph 1 of the Act, measures under the technical guidelines shall be taken upon handling </w:t>
            </w:r>
            <w:proofErr w:type="spellStart"/>
            <w:r w:rsidRPr="00C379C8">
              <w:t>NPE</w:t>
            </w:r>
            <w:proofErr w:type="spellEnd"/>
            <w:r w:rsidRPr="00C379C8">
              <w:t xml:space="preserve"> and </w:t>
            </w:r>
            <w:proofErr w:type="spellStart"/>
            <w:r w:rsidRPr="00C379C8">
              <w:t>NPE</w:t>
            </w:r>
            <w:proofErr w:type="spellEnd"/>
            <w:r w:rsidRPr="00C379C8">
              <w:t>-added water-based cleaning agents.</w:t>
            </w:r>
          </w:p>
          <w:p w14:paraId="2219BCFC" w14:textId="77777777" w:rsidR="00FE448B" w:rsidRPr="00C379C8" w:rsidRDefault="002B07CA" w:rsidP="002F6A28">
            <w:pPr>
              <w:spacing w:before="120" w:after="120"/>
            </w:pPr>
            <w:r w:rsidRPr="00C379C8">
              <w:t xml:space="preserve">Based on Article 37, paragraph 1 of the Act, labels with respect to the measures shall be indicated on containers, packaging, etc. on </w:t>
            </w:r>
            <w:proofErr w:type="spellStart"/>
            <w:r w:rsidRPr="00C379C8">
              <w:t>NPE</w:t>
            </w:r>
            <w:proofErr w:type="spellEnd"/>
            <w:r w:rsidRPr="00C379C8">
              <w:t xml:space="preserve"> and </w:t>
            </w:r>
            <w:proofErr w:type="spellStart"/>
            <w:r w:rsidRPr="00C379C8">
              <w:t>NPE</w:t>
            </w:r>
            <w:proofErr w:type="spellEnd"/>
            <w:r w:rsidRPr="00C379C8">
              <w:t>-added water-based cleaning agents.</w:t>
            </w:r>
          </w:p>
        </w:tc>
      </w:tr>
      <w:tr w:rsidR="00C113BE" w14:paraId="1423F5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BA7BE" w14:textId="77777777" w:rsidR="00F85C99" w:rsidRPr="002F6A28" w:rsidRDefault="002B07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EDA92" w14:textId="77777777" w:rsidR="00F85C99" w:rsidRPr="002F6A28" w:rsidRDefault="002B07CA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animal or plant life or health; Protection of the environment</w:t>
            </w:r>
          </w:p>
        </w:tc>
      </w:tr>
      <w:tr w:rsidR="00C113BE" w14:paraId="3FD519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C35E4" w14:textId="77777777" w:rsidR="00F85C99" w:rsidRPr="002F6A28" w:rsidRDefault="002B07C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CC4969" w14:textId="77777777" w:rsidR="00086AF5" w:rsidRPr="00086AF5" w:rsidRDefault="002B07CA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21293C54" w14:textId="77777777" w:rsidR="00EE3A11" w:rsidRPr="002F6A28" w:rsidRDefault="002B07CA" w:rsidP="007F13E8">
            <w:pPr>
              <w:spacing w:before="120" w:after="120"/>
            </w:pPr>
            <w:r w:rsidRPr="002F6A28">
              <w:t>- Act on the Regulation of Manufacture and Evaluation of Chemical Substances (Act No. 117 of October 16, 1973)</w:t>
            </w:r>
          </w:p>
          <w:p w14:paraId="45FC2DAB" w14:textId="77777777" w:rsidR="00EE3A11" w:rsidRPr="002F6A28" w:rsidRDefault="00B15FD0" w:rsidP="007F13E8">
            <w:pPr>
              <w:spacing w:before="120" w:after="120"/>
            </w:pPr>
            <w:hyperlink r:id="rId9" w:history="1">
              <w:r w:rsidR="002B07CA" w:rsidRPr="002F6A28">
                <w:rPr>
                  <w:color w:val="0000FF"/>
                  <w:u w:val="single"/>
                </w:rPr>
                <w:t>https://www.japaneselawtranslation.go.jp/en/laws/view/3350</w:t>
              </w:r>
            </w:hyperlink>
          </w:p>
          <w:p w14:paraId="7670DA13" w14:textId="77777777" w:rsidR="00EE3A11" w:rsidRPr="002F6A28" w:rsidRDefault="002B07CA" w:rsidP="007F13E8">
            <w:pPr>
              <w:spacing w:before="120" w:after="120"/>
            </w:pPr>
            <w:r w:rsidRPr="002F6A28">
              <w:lastRenderedPageBreak/>
              <w:t>- Order for Enforcement of the Act on the Regulation of Manufacture and Evaluation of Chemical Substances (Cabinet Order No. 202 of June 7, 1974)</w:t>
            </w:r>
          </w:p>
          <w:p w14:paraId="626B0CC0" w14:textId="77777777" w:rsidR="00EE3A11" w:rsidRPr="002F6A28" w:rsidRDefault="00B15FD0" w:rsidP="007F13E8">
            <w:pPr>
              <w:spacing w:before="120" w:after="120"/>
            </w:pPr>
            <w:hyperlink r:id="rId10" w:history="1">
              <w:r w:rsidR="002B07CA" w:rsidRPr="002F6A28">
                <w:rPr>
                  <w:color w:val="0000FF"/>
                  <w:u w:val="single"/>
                </w:rPr>
                <w:t>https://www.japaneselawtranslation.go.jp/en/laws/view/158</w:t>
              </w:r>
            </w:hyperlink>
          </w:p>
        </w:tc>
      </w:tr>
      <w:tr w:rsidR="00C113BE" w14:paraId="3D64882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82D89" w14:textId="77777777" w:rsidR="00EE3A11" w:rsidRPr="002F6A28" w:rsidRDefault="002B07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7D97C" w14:textId="77777777" w:rsidR="00EE3A11" w:rsidRPr="002F6A28" w:rsidRDefault="002B07CA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October 2024</w:t>
            </w:r>
          </w:p>
          <w:p w14:paraId="192F0F24" w14:textId="77777777" w:rsidR="00EE3A11" w:rsidRPr="002F6A28" w:rsidRDefault="002B07CA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April 2025</w:t>
            </w:r>
          </w:p>
        </w:tc>
      </w:tr>
      <w:tr w:rsidR="00C113BE" w14:paraId="2FCACC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93E14" w14:textId="77777777" w:rsidR="00F85C99" w:rsidRPr="002F6A28" w:rsidRDefault="002B07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F5849" w14:textId="77777777" w:rsidR="00F85C99" w:rsidRPr="002F6A28" w:rsidRDefault="002B07CA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C113BE" w:rsidRPr="00B15FD0" w14:paraId="1D3EDD3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20A8407" w14:textId="77777777" w:rsidR="00F85C99" w:rsidRPr="002F6A28" w:rsidRDefault="002B07C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877ACAD" w14:textId="77777777" w:rsidR="00F85C99" w:rsidRPr="002F6A28" w:rsidRDefault="002B07CA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62284229" w14:textId="77777777" w:rsidR="00EE3A11" w:rsidRPr="00A12DDE" w:rsidRDefault="002B07C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</w:t>
            </w:r>
          </w:p>
          <w:p w14:paraId="3D7F0C84" w14:textId="77777777" w:rsidR="00EE3A11" w:rsidRPr="00A12DDE" w:rsidRDefault="002B07C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Economic Affairs Bureau</w:t>
            </w:r>
          </w:p>
          <w:p w14:paraId="4E0FF3D3" w14:textId="77777777" w:rsidR="00EE3A11" w:rsidRPr="00A12DDE" w:rsidRDefault="002B07C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Foreign Affairs</w:t>
            </w:r>
          </w:p>
          <w:p w14:paraId="5509D79E" w14:textId="77777777" w:rsidR="00EE3A11" w:rsidRPr="00864B6C" w:rsidRDefault="002B07CA" w:rsidP="00B16145">
            <w:pPr>
              <w:keepNext/>
              <w:keepLines/>
              <w:rPr>
                <w:bCs/>
                <w:lang w:val="es-ES"/>
              </w:rPr>
            </w:pPr>
            <w:r w:rsidRPr="00864B6C">
              <w:rPr>
                <w:bCs/>
                <w:lang w:val="es-ES"/>
              </w:rPr>
              <w:t xml:space="preserve">2-2-1 </w:t>
            </w:r>
            <w:proofErr w:type="spellStart"/>
            <w:r w:rsidRPr="00864B6C">
              <w:rPr>
                <w:bCs/>
                <w:lang w:val="es-ES"/>
              </w:rPr>
              <w:t>Kasumigaseki</w:t>
            </w:r>
            <w:proofErr w:type="spellEnd"/>
            <w:r w:rsidRPr="00864B6C">
              <w:rPr>
                <w:bCs/>
                <w:lang w:val="es-ES"/>
              </w:rPr>
              <w:t xml:space="preserve">, </w:t>
            </w:r>
            <w:proofErr w:type="spellStart"/>
            <w:r w:rsidRPr="00864B6C">
              <w:rPr>
                <w:bCs/>
                <w:lang w:val="es-ES"/>
              </w:rPr>
              <w:t>Chiyoda-ku</w:t>
            </w:r>
            <w:proofErr w:type="spellEnd"/>
          </w:p>
          <w:p w14:paraId="75A1ACCD" w14:textId="77777777" w:rsidR="00EE3A11" w:rsidRPr="00864B6C" w:rsidRDefault="002B07CA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864B6C">
              <w:rPr>
                <w:bCs/>
                <w:lang w:val="es-ES"/>
              </w:rPr>
              <w:t>Tokyo</w:t>
            </w:r>
            <w:proofErr w:type="spellEnd"/>
            <w:r w:rsidRPr="00864B6C">
              <w:rPr>
                <w:bCs/>
                <w:lang w:val="es-ES"/>
              </w:rPr>
              <w:t xml:space="preserve"> 100-8919, </w:t>
            </w:r>
            <w:proofErr w:type="spellStart"/>
            <w:r w:rsidRPr="00864B6C">
              <w:rPr>
                <w:bCs/>
                <w:lang w:val="es-ES"/>
              </w:rPr>
              <w:t>Japan</w:t>
            </w:r>
            <w:proofErr w:type="spellEnd"/>
          </w:p>
          <w:p w14:paraId="566F1D99" w14:textId="77777777" w:rsidR="00EE3A11" w:rsidRPr="00864B6C" w:rsidRDefault="002B07CA" w:rsidP="00B16145">
            <w:pPr>
              <w:keepNext/>
              <w:keepLines/>
              <w:rPr>
                <w:bCs/>
                <w:lang w:val="es-ES"/>
              </w:rPr>
            </w:pPr>
            <w:r w:rsidRPr="00864B6C">
              <w:rPr>
                <w:bCs/>
                <w:lang w:val="es-ES"/>
              </w:rPr>
              <w:t>Tel.: + (81) 3 5501 8344</w:t>
            </w:r>
          </w:p>
          <w:p w14:paraId="7FCF4A6C" w14:textId="77777777" w:rsidR="00EE3A11" w:rsidRPr="00864B6C" w:rsidRDefault="002B07CA" w:rsidP="00B16145">
            <w:pPr>
              <w:keepNext/>
              <w:keepLines/>
              <w:rPr>
                <w:bCs/>
                <w:lang w:val="fr-CH"/>
              </w:rPr>
            </w:pPr>
            <w:r w:rsidRPr="00864B6C">
              <w:rPr>
                <w:bCs/>
                <w:lang w:val="fr-CH"/>
              </w:rPr>
              <w:t>Fax: + (81) 3 5501 8343</w:t>
            </w:r>
          </w:p>
          <w:p w14:paraId="4E671B40" w14:textId="77777777" w:rsidR="00EE3A11" w:rsidRPr="00864B6C" w:rsidRDefault="002B07CA" w:rsidP="00B16145">
            <w:pPr>
              <w:keepNext/>
              <w:keepLines/>
              <w:rPr>
                <w:bCs/>
                <w:lang w:val="fr-CH"/>
              </w:rPr>
            </w:pPr>
            <w:r w:rsidRPr="00864B6C">
              <w:rPr>
                <w:bCs/>
                <w:lang w:val="fr-CH"/>
              </w:rPr>
              <w:t xml:space="preserve">E-mail: </w:t>
            </w:r>
            <w:hyperlink r:id="rId11" w:history="1">
              <w:r w:rsidRPr="00864B6C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14:paraId="648D5691" w14:textId="77777777" w:rsidR="00EE3A11" w:rsidRPr="00864B6C" w:rsidRDefault="00B15FD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2" w:tgtFrame="_blank" w:history="1">
              <w:r w:rsidR="002B07CA" w:rsidRPr="00864B6C">
                <w:rPr>
                  <w:bCs/>
                  <w:color w:val="0000FF"/>
                  <w:u w:val="single"/>
                  <w:lang w:val="fr-CH"/>
                </w:rPr>
                <w:t>https://members.wto.org/crnattachments/2024/TBT/JPN/24_03889_00_e.pdf</w:t>
              </w:r>
            </w:hyperlink>
          </w:p>
        </w:tc>
      </w:tr>
    </w:tbl>
    <w:p w14:paraId="0FB9F122" w14:textId="77777777" w:rsidR="00EE3A11" w:rsidRPr="00864B6C" w:rsidRDefault="00EE3A11" w:rsidP="002F6A28">
      <w:pPr>
        <w:rPr>
          <w:lang w:val="fr-CH"/>
        </w:rPr>
      </w:pPr>
    </w:p>
    <w:sectPr w:rsidR="00EE3A11" w:rsidRPr="00864B6C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D62E" w14:textId="77777777" w:rsidR="002B07CA" w:rsidRDefault="002B07CA">
      <w:r>
        <w:separator/>
      </w:r>
    </w:p>
  </w:endnote>
  <w:endnote w:type="continuationSeparator" w:id="0">
    <w:p w14:paraId="6C3B9A7F" w14:textId="77777777" w:rsidR="002B07CA" w:rsidRDefault="002B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2E42" w14:textId="77777777" w:rsidR="009239F7" w:rsidRPr="002F6A28" w:rsidRDefault="002B07C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5EC1" w14:textId="77777777" w:rsidR="009239F7" w:rsidRPr="002F6A28" w:rsidRDefault="002B07C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F196" w14:textId="77777777" w:rsidR="00EE3A11" w:rsidRPr="002F6A28" w:rsidRDefault="002B07C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452D" w14:textId="77777777" w:rsidR="002B07CA" w:rsidRDefault="002B07CA">
      <w:r>
        <w:separator/>
      </w:r>
    </w:p>
  </w:footnote>
  <w:footnote w:type="continuationSeparator" w:id="0">
    <w:p w14:paraId="1DF808B4" w14:textId="77777777" w:rsidR="002B07CA" w:rsidRDefault="002B0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7560" w14:textId="77777777" w:rsidR="009239F7" w:rsidRPr="002F6A28" w:rsidRDefault="002B07C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A7B90D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70149F" w14:textId="77777777" w:rsidR="009239F7" w:rsidRPr="002F6A28" w:rsidRDefault="002B07C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3D3D80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E412" w14:textId="77777777" w:rsidR="009239F7" w:rsidRPr="002F6A28" w:rsidRDefault="002B07C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G/TBT/N/JPN/813</w:t>
    </w:r>
    <w:bookmarkEnd w:id="0"/>
  </w:p>
  <w:p w14:paraId="43586E7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92A299" w14:textId="77777777" w:rsidR="009239F7" w:rsidRPr="002F6A28" w:rsidRDefault="002B07C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E74997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13BE" w14:paraId="3CF8930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E5DB4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1A8F4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C113BE" w14:paraId="33F550B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2E5342" w14:textId="77777777" w:rsidR="00ED54E0" w:rsidRPr="009239F7" w:rsidRDefault="002B07C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E02266" wp14:editId="0494930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82623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3CD64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113BE" w14:paraId="4DD7FEB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25432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8F3458" w14:textId="77777777" w:rsidR="009239F7" w:rsidRPr="002F6A28" w:rsidRDefault="002B07CA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G/TBT/N/JPN/813</w:t>
          </w:r>
          <w:bookmarkEnd w:id="2"/>
        </w:p>
      </w:tc>
    </w:tr>
    <w:tr w:rsidR="00C113BE" w14:paraId="2C2A668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5492A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8A92B1" w14:textId="47A90CBB" w:rsidR="00ED54E0" w:rsidRPr="009239F7" w:rsidRDefault="00864B6C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21 June 2024</w:t>
          </w:r>
        </w:p>
      </w:tc>
    </w:tr>
    <w:tr w:rsidR="00C113BE" w14:paraId="634A64A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ACBEF4" w14:textId="09BE5E20" w:rsidR="00ED54E0" w:rsidRPr="009239F7" w:rsidRDefault="002B07CA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864B6C">
            <w:rPr>
              <w:color w:val="FF0000"/>
              <w:szCs w:val="16"/>
            </w:rPr>
            <w:t>24-</w:t>
          </w:r>
          <w:r w:rsidR="00B15FD0">
            <w:rPr>
              <w:color w:val="FF0000"/>
              <w:szCs w:val="16"/>
            </w:rPr>
            <w:t>4631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269C64" w14:textId="77777777" w:rsidR="00ED54E0" w:rsidRPr="009239F7" w:rsidRDefault="002B07CA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C113BE" w14:paraId="3650EE8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03F040" w14:textId="77777777" w:rsidR="00ED54E0" w:rsidRPr="009239F7" w:rsidRDefault="002B07CA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2486B8" w14:textId="77777777" w:rsidR="00ED54E0" w:rsidRPr="002F6A28" w:rsidRDefault="002B07CA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59DC696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65ADA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9163604" w:tentative="1">
      <w:start w:val="1"/>
      <w:numFmt w:val="lowerLetter"/>
      <w:lvlText w:val="%2."/>
      <w:lvlJc w:val="left"/>
      <w:pPr>
        <w:ind w:left="1080" w:hanging="360"/>
      </w:pPr>
    </w:lvl>
    <w:lvl w:ilvl="2" w:tplc="9ABEDAE6" w:tentative="1">
      <w:start w:val="1"/>
      <w:numFmt w:val="lowerRoman"/>
      <w:lvlText w:val="%3."/>
      <w:lvlJc w:val="right"/>
      <w:pPr>
        <w:ind w:left="1800" w:hanging="180"/>
      </w:pPr>
    </w:lvl>
    <w:lvl w:ilvl="3" w:tplc="684ED8E4" w:tentative="1">
      <w:start w:val="1"/>
      <w:numFmt w:val="decimal"/>
      <w:lvlText w:val="%4."/>
      <w:lvlJc w:val="left"/>
      <w:pPr>
        <w:ind w:left="2520" w:hanging="360"/>
      </w:pPr>
    </w:lvl>
    <w:lvl w:ilvl="4" w:tplc="5768C3A2" w:tentative="1">
      <w:start w:val="1"/>
      <w:numFmt w:val="lowerLetter"/>
      <w:lvlText w:val="%5."/>
      <w:lvlJc w:val="left"/>
      <w:pPr>
        <w:ind w:left="3240" w:hanging="360"/>
      </w:pPr>
    </w:lvl>
    <w:lvl w:ilvl="5" w:tplc="C81428DE" w:tentative="1">
      <w:start w:val="1"/>
      <w:numFmt w:val="lowerRoman"/>
      <w:lvlText w:val="%6."/>
      <w:lvlJc w:val="right"/>
      <w:pPr>
        <w:ind w:left="3960" w:hanging="180"/>
      </w:pPr>
    </w:lvl>
    <w:lvl w:ilvl="6" w:tplc="1D385CE0" w:tentative="1">
      <w:start w:val="1"/>
      <w:numFmt w:val="decimal"/>
      <w:lvlText w:val="%7."/>
      <w:lvlJc w:val="left"/>
      <w:pPr>
        <w:ind w:left="4680" w:hanging="360"/>
      </w:pPr>
    </w:lvl>
    <w:lvl w:ilvl="7" w:tplc="82043418" w:tentative="1">
      <w:start w:val="1"/>
      <w:numFmt w:val="lowerLetter"/>
      <w:lvlText w:val="%8."/>
      <w:lvlJc w:val="left"/>
      <w:pPr>
        <w:ind w:left="5400" w:hanging="360"/>
      </w:pPr>
    </w:lvl>
    <w:lvl w:ilvl="8" w:tplc="CDAA860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4765149">
    <w:abstractNumId w:val="9"/>
  </w:num>
  <w:num w:numId="2" w16cid:durableId="1347554627">
    <w:abstractNumId w:val="7"/>
  </w:num>
  <w:num w:numId="3" w16cid:durableId="1757088843">
    <w:abstractNumId w:val="6"/>
  </w:num>
  <w:num w:numId="4" w16cid:durableId="823660822">
    <w:abstractNumId w:val="5"/>
  </w:num>
  <w:num w:numId="5" w16cid:durableId="877738082">
    <w:abstractNumId w:val="4"/>
  </w:num>
  <w:num w:numId="6" w16cid:durableId="477233326">
    <w:abstractNumId w:val="12"/>
  </w:num>
  <w:num w:numId="7" w16cid:durableId="1636986073">
    <w:abstractNumId w:val="11"/>
  </w:num>
  <w:num w:numId="8" w16cid:durableId="201332269">
    <w:abstractNumId w:val="10"/>
  </w:num>
  <w:num w:numId="9" w16cid:durableId="273484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3576918">
    <w:abstractNumId w:val="13"/>
  </w:num>
  <w:num w:numId="11" w16cid:durableId="624239351">
    <w:abstractNumId w:val="8"/>
  </w:num>
  <w:num w:numId="12" w16cid:durableId="967928702">
    <w:abstractNumId w:val="3"/>
  </w:num>
  <w:num w:numId="13" w16cid:durableId="174808992">
    <w:abstractNumId w:val="2"/>
  </w:num>
  <w:num w:numId="14" w16cid:durableId="337079279">
    <w:abstractNumId w:val="1"/>
  </w:num>
  <w:num w:numId="15" w16cid:durableId="94450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7F45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07CA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4B6C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5FD0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97CF4"/>
    <w:rsid w:val="00BB0455"/>
    <w:rsid w:val="00BB1F84"/>
    <w:rsid w:val="00BE5468"/>
    <w:rsid w:val="00BF59EC"/>
    <w:rsid w:val="00C113BE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47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JPN/24_03889_00_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y@mofa.go.j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japaneselawtranslation.go.jp/en/laws/view/158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japaneselawtranslation.go.jp/en/laws/view/335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8100-3C94-470F-BD8C-21F9012FC95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2024-06-21T08:15:00Z</dcterms:created>
  <dcterms:modified xsi:type="dcterms:W3CDTF">2024-06-21T08:36:00Z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