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5666" w14:textId="7602D7EA" w:rsidR="002D78C9" w:rsidRDefault="00CE2B13" w:rsidP="00DD3DD7">
      <w:pPr>
        <w:pStyle w:val="Titre"/>
      </w:pPr>
      <w:r w:rsidRPr="002F663C">
        <w:t>NOTIFICATION</w:t>
      </w:r>
    </w:p>
    <w:p w14:paraId="7E9E3DF9" w14:textId="77777777" w:rsidR="002F663C" w:rsidRPr="002F663C" w:rsidRDefault="00CE2B13" w:rsidP="00DD3DD7">
      <w:pPr>
        <w:pStyle w:val="Title3"/>
      </w:pPr>
      <w:r w:rsidRPr="002F663C">
        <w:t>Addendum</w:t>
      </w:r>
    </w:p>
    <w:p w14:paraId="17BC7F22" w14:textId="77777777" w:rsidR="002F663C" w:rsidRDefault="00CE2B1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14:paraId="3565F0A0" w14:textId="77777777" w:rsidR="001E2E4A" w:rsidRPr="002F663C" w:rsidRDefault="001E2E4A" w:rsidP="001E2E4A">
      <w:pPr>
        <w:rPr>
          <w:rFonts w:eastAsia="Calibri" w:cs="Times New Roman"/>
        </w:rPr>
      </w:pPr>
    </w:p>
    <w:p w14:paraId="22CD0996" w14:textId="77777777" w:rsidR="002F663C" w:rsidRPr="002F663C" w:rsidRDefault="00CE2B1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F582B4" w14:textId="77777777" w:rsidR="002F663C" w:rsidRDefault="002F663C" w:rsidP="002F663C">
      <w:pPr>
        <w:rPr>
          <w:rFonts w:eastAsia="Calibri" w:cs="Times New Roman"/>
        </w:rPr>
      </w:pPr>
    </w:p>
    <w:p w14:paraId="1BA40A9C" w14:textId="77777777" w:rsidR="00C14444" w:rsidRPr="002F663C" w:rsidRDefault="00C14444" w:rsidP="002F663C">
      <w:pPr>
        <w:rPr>
          <w:rFonts w:eastAsia="Calibri" w:cs="Times New Roman"/>
        </w:rPr>
      </w:pPr>
    </w:p>
    <w:p w14:paraId="7F37C6A1" w14:textId="77777777" w:rsidR="002F663C" w:rsidRPr="002F663C" w:rsidRDefault="00CE2B1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Energy Conservation Program: Energy Conservation Standards for Air-Cooled Commercial Package Air Conditioners and Heat Pumps</w:t>
      </w:r>
    </w:p>
    <w:p w14:paraId="19CC050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6636F" w14:paraId="177E26B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2E99ECE" w14:textId="77777777" w:rsidR="002F663C" w:rsidRPr="002F663C" w:rsidRDefault="00CE2B1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6636F" w14:paraId="191782AE" w14:textId="77777777" w:rsidTr="00E9471B">
        <w:tc>
          <w:tcPr>
            <w:tcW w:w="851" w:type="dxa"/>
            <w:shd w:val="clear" w:color="auto" w:fill="auto"/>
          </w:tcPr>
          <w:p w14:paraId="5D9F36AE" w14:textId="77777777" w:rsidR="002F663C" w:rsidRPr="00711F9C" w:rsidRDefault="00CE2B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0019E02" w14:textId="77777777" w:rsidR="002F663C" w:rsidRPr="002F663C" w:rsidRDefault="00CE2B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A6636F" w14:paraId="2D9DE7AB" w14:textId="77777777" w:rsidTr="00E9471B">
        <w:tc>
          <w:tcPr>
            <w:tcW w:w="851" w:type="dxa"/>
            <w:shd w:val="clear" w:color="auto" w:fill="auto"/>
          </w:tcPr>
          <w:p w14:paraId="35FCF96B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F95E27" w14:textId="77777777" w:rsidR="002F663C" w:rsidRPr="002F663C" w:rsidRDefault="00CE2B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A6636F" w14:paraId="5DF77E04" w14:textId="77777777" w:rsidTr="00E9471B">
        <w:tc>
          <w:tcPr>
            <w:tcW w:w="851" w:type="dxa"/>
            <w:shd w:val="clear" w:color="auto" w:fill="auto"/>
          </w:tcPr>
          <w:p w14:paraId="1DCD5B5F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A371397" w14:textId="77777777" w:rsidR="002F663C" w:rsidRPr="002F663C" w:rsidRDefault="00CE2B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20 May 2024</w:t>
            </w:r>
          </w:p>
        </w:tc>
      </w:tr>
      <w:tr w:rsidR="00A6636F" w14:paraId="2CB9A0CD" w14:textId="77777777" w:rsidTr="00E9471B">
        <w:tc>
          <w:tcPr>
            <w:tcW w:w="851" w:type="dxa"/>
            <w:shd w:val="clear" w:color="auto" w:fill="auto"/>
          </w:tcPr>
          <w:p w14:paraId="7AAA4A73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1F7064D" w14:textId="77777777" w:rsidR="002F663C" w:rsidRPr="002F663C" w:rsidRDefault="00CE2B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17 September 2024; compliance with the standards established in the direct final rule will be required on and after 1 January 2029.</w:t>
            </w:r>
          </w:p>
        </w:tc>
      </w:tr>
      <w:tr w:rsidR="00A6636F" w14:paraId="20739B97" w14:textId="77777777" w:rsidTr="00E9471B">
        <w:tc>
          <w:tcPr>
            <w:tcW w:w="851" w:type="dxa"/>
            <w:shd w:val="clear" w:color="auto" w:fill="auto"/>
          </w:tcPr>
          <w:p w14:paraId="685A9071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5643330" w14:textId="77777777" w:rsidR="002F663C" w:rsidRPr="002F663C" w:rsidRDefault="00CE2B1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200CA71C" w14:textId="77777777" w:rsidR="002F663C" w:rsidRPr="002F663C" w:rsidRDefault="009E60E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E2B13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https://members.wto.org/crnattachments/2024/TBT/USA/final_measure/24_06411_00_e.pdf</w:t>
              </w:r>
            </w:hyperlink>
          </w:p>
        </w:tc>
      </w:tr>
      <w:tr w:rsidR="00A6636F" w14:paraId="5D5B0418" w14:textId="77777777" w:rsidTr="00E9471B">
        <w:tc>
          <w:tcPr>
            <w:tcW w:w="851" w:type="dxa"/>
            <w:shd w:val="clear" w:color="auto" w:fill="auto"/>
          </w:tcPr>
          <w:p w14:paraId="0E24AF19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05E113F" w14:textId="77777777" w:rsidR="002F663C" w:rsidRPr="002F663C" w:rsidRDefault="00CE2B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3C87C73" w14:textId="77777777" w:rsidR="002F663C" w:rsidRPr="002F663C" w:rsidRDefault="00CE2B1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6636F" w14:paraId="2175DB4F" w14:textId="77777777" w:rsidTr="00E9471B">
        <w:tc>
          <w:tcPr>
            <w:tcW w:w="851" w:type="dxa"/>
            <w:shd w:val="clear" w:color="auto" w:fill="auto"/>
          </w:tcPr>
          <w:p w14:paraId="07B8EF07" w14:textId="77777777" w:rsidR="002F663C" w:rsidRPr="00711F9C" w:rsidRDefault="00CE2B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CB69F01" w14:textId="77777777" w:rsidR="002F663C" w:rsidRPr="002F663C" w:rsidRDefault="00CE2B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4FEE3CB" w14:textId="77777777" w:rsidR="002F663C" w:rsidRPr="002F663C" w:rsidRDefault="00CE2B1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A6636F" w14:paraId="38A98DAA" w14:textId="77777777" w:rsidTr="00E9471B">
        <w:tc>
          <w:tcPr>
            <w:tcW w:w="851" w:type="dxa"/>
            <w:shd w:val="clear" w:color="auto" w:fill="auto"/>
          </w:tcPr>
          <w:p w14:paraId="416B2324" w14:textId="77777777" w:rsidR="002F663C" w:rsidRPr="00711F9C" w:rsidRDefault="00CE2B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62FF3D2" w14:textId="77777777" w:rsidR="002F663C" w:rsidRPr="002F663C" w:rsidRDefault="00CE2B1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A6636F" w14:paraId="3AB6123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AC8C72" w14:textId="77777777" w:rsidR="002F663C" w:rsidRPr="00711F9C" w:rsidRDefault="00CE2B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594DB84" w14:textId="77777777" w:rsidR="002F663C" w:rsidRPr="002F663C" w:rsidRDefault="00CE2B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5E5E22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22F7E0" w14:textId="77777777" w:rsidR="003971FF" w:rsidRPr="007F6EA2" w:rsidRDefault="00CE2B1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Confirmation of effective and compliance dates - The U.S. Department of Energy ("DOE") published a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direct final rule</w:t>
        </w:r>
      </w:hyperlink>
      <w:r w:rsidRPr="002F663C">
        <w:rPr>
          <w:rFonts w:eastAsia="Calibri" w:cs="Times New Roman"/>
          <w:szCs w:val="18"/>
        </w:rPr>
        <w:t xml:space="preserve"> to establish amended energy conservation standards for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air- cooled commercial package air conditioners and heat pumps</w:t>
        </w:r>
      </w:hyperlink>
      <w:r w:rsidRPr="002F663C">
        <w:rPr>
          <w:rFonts w:eastAsia="Calibri" w:cs="Times New Roman"/>
          <w:szCs w:val="18"/>
        </w:rPr>
        <w:t xml:space="preserve"> with a rated cooling capacity greater than or equal to 65,000 Btu/h in the Federal Register on 20 May 2024. DOE has determined that the comments received in response to the direct final rule do not provide a reasonable basis for withdrawing the direct final rule. Therefore, DOE provides this document confirming the effective and compliance dates of those standards.</w:t>
      </w:r>
    </w:p>
    <w:p w14:paraId="4B8BF4E9" w14:textId="77777777" w:rsidR="006D4E93" w:rsidRPr="002F663C" w:rsidRDefault="00CE2B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effective date of 17 September 2024, for the direct final rule published on 20 May 2024, (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89 FR 44052</w:t>
        </w:r>
      </w:hyperlink>
      <w:r w:rsidRPr="002F663C">
        <w:rPr>
          <w:rFonts w:eastAsia="Calibri" w:cs="Times New Roman"/>
          <w:szCs w:val="18"/>
        </w:rPr>
        <w:t>) is confirmed. Compliance with the standards established in the direct final rule will be required on and after 1 January 2029.</w:t>
      </w:r>
    </w:p>
    <w:p w14:paraId="533F72BF" w14:textId="77777777" w:rsidR="006D4E93" w:rsidRPr="002F663C" w:rsidRDefault="00CE2B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89 Federal Register (FR) 79374,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10 Code of Federal Regulations (CFR) Part 431</w:t>
        </w:r>
      </w:hyperlink>
      <w:r w:rsidRPr="002F663C">
        <w:rPr>
          <w:rFonts w:eastAsia="Calibri" w:cs="Times New Roman"/>
          <w:szCs w:val="18"/>
        </w:rPr>
        <w:t>:</w:t>
      </w:r>
    </w:p>
    <w:p w14:paraId="4421FD00" w14:textId="77777777" w:rsidR="006D4E93" w:rsidRPr="002F663C" w:rsidRDefault="009E60E7" w:rsidP="00B16ACF">
      <w:pPr>
        <w:spacing w:before="120" w:after="120"/>
        <w:rPr>
          <w:rFonts w:eastAsia="Calibri" w:cs="Times New Roman"/>
          <w:szCs w:val="18"/>
        </w:rPr>
      </w:pPr>
      <w:hyperlink r:id="rId14" w:history="1">
        <w:r w:rsidR="00CE2B13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https://www.govinfo.gov/content/pkg/FR-2024-09-30/html/2024-22081.htm</w:t>
        </w:r>
      </w:hyperlink>
    </w:p>
    <w:p w14:paraId="66F3CD41" w14:textId="77777777" w:rsidR="006D4E93" w:rsidRPr="002F663C" w:rsidRDefault="009E60E7" w:rsidP="00B16ACF">
      <w:pPr>
        <w:spacing w:before="120" w:after="120"/>
        <w:rPr>
          <w:rFonts w:eastAsia="Calibri" w:cs="Times New Roman"/>
          <w:szCs w:val="18"/>
        </w:rPr>
      </w:pPr>
      <w:hyperlink r:id="rId15" w:history="1">
        <w:r w:rsidR="00CE2B13"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https://www.govinfo.gov/content/pkg/FR-2024-09-30/pdf/2024-22081.pdf</w:t>
        </w:r>
      </w:hyperlink>
    </w:p>
    <w:p w14:paraId="321611CD" w14:textId="77777777" w:rsidR="006D4E93" w:rsidRPr="002F663C" w:rsidRDefault="00CE2B1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confirmation of effective and compliance dates of the direct final rule and the notice of proposed rulemaking notified as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G/TBT/N/USA/2122</w:t>
        </w:r>
      </w:hyperlink>
      <w:r w:rsidRPr="002F663C">
        <w:rPr>
          <w:rFonts w:eastAsia="Calibri" w:cs="Times New Roman"/>
          <w:szCs w:val="18"/>
        </w:rPr>
        <w:t xml:space="preserve"> are identified by Docket Number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EERE-2022-BT-STD-0015</w:t>
        </w:r>
      </w:hyperlink>
      <w:r w:rsidRPr="002F663C">
        <w:rPr>
          <w:rFonts w:eastAsia="Calibri" w:cs="Times New Roman"/>
          <w:szCs w:val="18"/>
        </w:rPr>
        <w:t xml:space="preserve">. The Docket Folder is available on Regulations.gov at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https://www.regulations.gov/docket/EERE-2022-BT-STD-0015/document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accessible from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13B5C17D" w14:textId="77777777" w:rsidR="006C5A96" w:rsidRDefault="00CE2B1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ECC8DFC" w14:textId="77777777" w:rsidR="004D4D19" w:rsidRDefault="004D4D19" w:rsidP="007F38C2">
      <w:pPr>
        <w:jc w:val="center"/>
        <w:rPr>
          <w:b/>
        </w:rPr>
      </w:pPr>
    </w:p>
    <w:p w14:paraId="486FD18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9DE0" w14:textId="77777777" w:rsidR="00CE2B13" w:rsidRDefault="00CE2B13">
      <w:r>
        <w:separator/>
      </w:r>
    </w:p>
  </w:endnote>
  <w:endnote w:type="continuationSeparator" w:id="0">
    <w:p w14:paraId="2F18C7D4" w14:textId="77777777" w:rsidR="00CE2B13" w:rsidRDefault="00C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CFA6" w14:textId="77777777" w:rsidR="00544326" w:rsidRPr="00DD3DD7" w:rsidRDefault="00CE2B13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900A" w14:textId="77777777" w:rsidR="00544326" w:rsidRPr="00DD3DD7" w:rsidRDefault="00CE2B13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14B6" w14:textId="77777777" w:rsidR="004D3A6A" w:rsidRDefault="00CE2B13" w:rsidP="00ED54E0">
      <w:r>
        <w:separator/>
      </w:r>
    </w:p>
  </w:footnote>
  <w:footnote w:type="continuationSeparator" w:id="0">
    <w:p w14:paraId="59ED7B89" w14:textId="77777777" w:rsidR="004D3A6A" w:rsidRDefault="00CE2B13" w:rsidP="00ED54E0">
      <w:r>
        <w:continuationSeparator/>
      </w:r>
    </w:p>
  </w:footnote>
  <w:footnote w:id="1">
    <w:p w14:paraId="2B714154" w14:textId="77777777" w:rsidR="007F6EA2" w:rsidRDefault="00CE2B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990B" w14:textId="77777777" w:rsidR="00DD3DD7" w:rsidRDefault="00CE2B1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5BC130A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32A85" w14:textId="77777777" w:rsidR="00DD3DD7" w:rsidRPr="00DD3DD7" w:rsidRDefault="00CE2B1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4F2F985" w14:textId="2DA5C270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3A8E" w14:textId="77777777" w:rsidR="00DD3DD7" w:rsidRPr="002B4443" w:rsidRDefault="00CE2B1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2B4443">
      <w:rPr>
        <w:lang w:val="es-ES"/>
      </w:rPr>
      <w:t>G/TBT/N/USA/2122/Add.1</w:t>
    </w:r>
    <w:bookmarkEnd w:id="3"/>
  </w:p>
  <w:p w14:paraId="71A6215D" w14:textId="77777777" w:rsidR="00DD3DD7" w:rsidRPr="002B4443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D5AED71" w14:textId="77777777" w:rsidR="00DD3DD7" w:rsidRPr="00DD3DD7" w:rsidRDefault="00CE2B13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53B6E1" w14:textId="41D483CB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636F" w14:paraId="615CF4D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7A7ED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1573F" w14:textId="77777777" w:rsidR="00ED54E0" w:rsidRPr="00182B84" w:rsidRDefault="00CE2B1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6636F" w14:paraId="6942BB1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2A8831" w14:textId="77777777" w:rsidR="00ED54E0" w:rsidRPr="00182B84" w:rsidRDefault="00CE2B1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ED346F" wp14:editId="0C015D9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6094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B7AB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6636F" w:rsidRPr="009E60E7" w14:paraId="5DE69E4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0FF24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CEDCAC" w14:textId="77777777" w:rsidR="00DD3DD7" w:rsidRPr="002B4443" w:rsidRDefault="00CE2B1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2B4443">
            <w:rPr>
              <w:rFonts w:eastAsia="Calibri" w:cs="Times New Roman"/>
              <w:b/>
              <w:szCs w:val="16"/>
              <w:lang w:val="es-ES"/>
            </w:rPr>
            <w:t>G/TBT/N/USA/2122/Add.1</w:t>
          </w:r>
          <w:bookmarkEnd w:id="4"/>
        </w:p>
        <w:p w14:paraId="20F47985" w14:textId="77777777" w:rsidR="00C14444" w:rsidRPr="002B444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6636F" w:rsidRPr="002B4443" w14:paraId="689D19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32E7C" w14:textId="77777777" w:rsidR="00ED54E0" w:rsidRPr="002B444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B2E53" w14:textId="186261A1" w:rsidR="00ED54E0" w:rsidRPr="002B4443" w:rsidRDefault="00CE2B13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1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A6636F" w14:paraId="64BB11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F81832" w14:textId="59688DDD" w:rsidR="00ED54E0" w:rsidRPr="00182B84" w:rsidRDefault="00CE2B1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9E60E7">
            <w:rPr>
              <w:rFonts w:eastAsia="Calibri" w:cs="Times New Roman"/>
              <w:color w:val="FF0000"/>
              <w:szCs w:val="16"/>
            </w:rPr>
            <w:t>-6777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C52F79" w14:textId="77777777" w:rsidR="00ED54E0" w:rsidRPr="00182B84" w:rsidRDefault="00CE2B1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6636F" w14:paraId="37746DC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6749B" w14:textId="77777777" w:rsidR="00ED54E0" w:rsidRPr="00182B84" w:rsidRDefault="00CE2B1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D452AC" w14:textId="77777777" w:rsidR="00ED54E0" w:rsidRPr="00182B84" w:rsidRDefault="00CE2B1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8A3FDE1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289B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AC0ACC" w:tentative="1">
      <w:start w:val="1"/>
      <w:numFmt w:val="lowerLetter"/>
      <w:lvlText w:val="%2."/>
      <w:lvlJc w:val="left"/>
      <w:pPr>
        <w:ind w:left="1080" w:hanging="360"/>
      </w:pPr>
    </w:lvl>
    <w:lvl w:ilvl="2" w:tplc="9CDE9F34" w:tentative="1">
      <w:start w:val="1"/>
      <w:numFmt w:val="lowerRoman"/>
      <w:lvlText w:val="%3."/>
      <w:lvlJc w:val="right"/>
      <w:pPr>
        <w:ind w:left="1800" w:hanging="180"/>
      </w:pPr>
    </w:lvl>
    <w:lvl w:ilvl="3" w:tplc="01546042" w:tentative="1">
      <w:start w:val="1"/>
      <w:numFmt w:val="decimal"/>
      <w:lvlText w:val="%4."/>
      <w:lvlJc w:val="left"/>
      <w:pPr>
        <w:ind w:left="2520" w:hanging="360"/>
      </w:pPr>
    </w:lvl>
    <w:lvl w:ilvl="4" w:tplc="27AEA266" w:tentative="1">
      <w:start w:val="1"/>
      <w:numFmt w:val="lowerLetter"/>
      <w:lvlText w:val="%5."/>
      <w:lvlJc w:val="left"/>
      <w:pPr>
        <w:ind w:left="3240" w:hanging="360"/>
      </w:pPr>
    </w:lvl>
    <w:lvl w:ilvl="5" w:tplc="91A4E0CA" w:tentative="1">
      <w:start w:val="1"/>
      <w:numFmt w:val="lowerRoman"/>
      <w:lvlText w:val="%6."/>
      <w:lvlJc w:val="right"/>
      <w:pPr>
        <w:ind w:left="3960" w:hanging="180"/>
      </w:pPr>
    </w:lvl>
    <w:lvl w:ilvl="6" w:tplc="68D09078" w:tentative="1">
      <w:start w:val="1"/>
      <w:numFmt w:val="decimal"/>
      <w:lvlText w:val="%7."/>
      <w:lvlJc w:val="left"/>
      <w:pPr>
        <w:ind w:left="4680" w:hanging="360"/>
      </w:pPr>
    </w:lvl>
    <w:lvl w:ilvl="7" w:tplc="F83A77EC" w:tentative="1">
      <w:start w:val="1"/>
      <w:numFmt w:val="lowerLetter"/>
      <w:lvlText w:val="%8."/>
      <w:lvlJc w:val="left"/>
      <w:pPr>
        <w:ind w:left="5400" w:hanging="360"/>
      </w:pPr>
    </w:lvl>
    <w:lvl w:ilvl="8" w:tplc="061EED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812386">
    <w:abstractNumId w:val="9"/>
  </w:num>
  <w:num w:numId="2" w16cid:durableId="520945738">
    <w:abstractNumId w:val="7"/>
  </w:num>
  <w:num w:numId="3" w16cid:durableId="988903633">
    <w:abstractNumId w:val="6"/>
  </w:num>
  <w:num w:numId="4" w16cid:durableId="745957172">
    <w:abstractNumId w:val="5"/>
  </w:num>
  <w:num w:numId="5" w16cid:durableId="1384671737">
    <w:abstractNumId w:val="4"/>
  </w:num>
  <w:num w:numId="6" w16cid:durableId="1050878695">
    <w:abstractNumId w:val="12"/>
  </w:num>
  <w:num w:numId="7" w16cid:durableId="1602420790">
    <w:abstractNumId w:val="11"/>
  </w:num>
  <w:num w:numId="8" w16cid:durableId="1586495676">
    <w:abstractNumId w:val="10"/>
  </w:num>
  <w:num w:numId="9" w16cid:durableId="573050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76916">
    <w:abstractNumId w:val="13"/>
  </w:num>
  <w:num w:numId="11" w16cid:durableId="1031490044">
    <w:abstractNumId w:val="8"/>
  </w:num>
  <w:num w:numId="12" w16cid:durableId="1847865238">
    <w:abstractNumId w:val="3"/>
  </w:num>
  <w:num w:numId="13" w16cid:durableId="150102927">
    <w:abstractNumId w:val="2"/>
  </w:num>
  <w:num w:numId="14" w16cid:durableId="611279421">
    <w:abstractNumId w:val="1"/>
  </w:num>
  <w:num w:numId="15" w16cid:durableId="1115448219">
    <w:abstractNumId w:val="0"/>
  </w:num>
  <w:num w:numId="16" w16cid:durableId="1216236494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B4443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4E93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27A3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60E7"/>
    <w:rsid w:val="009F7637"/>
    <w:rsid w:val="00A001F6"/>
    <w:rsid w:val="00A1565D"/>
    <w:rsid w:val="00A20371"/>
    <w:rsid w:val="00A372AC"/>
    <w:rsid w:val="00A43C3A"/>
    <w:rsid w:val="00A6057A"/>
    <w:rsid w:val="00A6636F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2B13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081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10/chapter-II/subchapter-D/part-431" TargetMode="External"/><Relationship Id="rId18" Type="http://schemas.openxmlformats.org/officeDocument/2006/relationships/hyperlink" Target="https://www.regulations.gov/docket/EERE-2022-BT-STD-0015/document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4-05-20/pdf/2024-08546.pdf" TargetMode="External"/><Relationship Id="rId17" Type="http://schemas.openxmlformats.org/officeDocument/2006/relationships/hyperlink" Target="https://www.regulations.gov/docket/EERE-2022-BT-STD-0015/docu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ping.wto.org/en/Search?domainIds=1&amp;documentSymbol=usa%2F21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eere.energy.gov/buildings/appliance_standards/standards.aspx?productid=35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09-30/pdf/2024-22081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info.gov/content/pkg/FR-2024-05-20/pdf/2024-08546.pdf" TargetMode="External"/><Relationship Id="rId19" Type="http://schemas.openxmlformats.org/officeDocument/2006/relationships/hyperlink" Target="http://www.regulation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USA/final_measure/24_06411_00_e.pdf" TargetMode="External"/><Relationship Id="rId14" Type="http://schemas.openxmlformats.org/officeDocument/2006/relationships/hyperlink" Target="https://www.govinfo.gov/content/pkg/FR-2024-09-30/html/2024-22081.htm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BD73-C1D1-4D81-BEDE-7813574BB21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2024-10-01T12:34:00Z</dcterms:created>
  <dcterms:modified xsi:type="dcterms:W3CDTF">2024-10-01T12:52:00Z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