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P="00DD3DD7" w14:paraId="182FC410" w14:textId="77777777">
      <w:pPr>
        <w:pStyle w:val="Title"/>
      </w:pPr>
      <w:r w:rsidRPr="002F663C">
        <w:t>NOTIFICATION</w:t>
      </w:r>
    </w:p>
    <w:p w:rsidR="002F663C" w:rsidRPr="002F663C" w:rsidP="00DD3DD7" w14:paraId="7B815EF8" w14:textId="77777777">
      <w:pPr>
        <w:pStyle w:val="Title3"/>
      </w:pPr>
      <w:r w:rsidRPr="002F663C">
        <w:t>Addendum</w:t>
      </w:r>
    </w:p>
    <w:p w:rsidR="002F663C" w:rsidP="001E2E4A" w14:paraId="2D254309" w14:textId="77777777">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18 February 2025,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Indonesia</w:t>
      </w:r>
      <w:r w:rsidRPr="002F663C">
        <w:rPr>
          <w:rFonts w:eastAsia="Calibri" w:cs="Times New Roman"/>
        </w:rPr>
        <w:t>.</w:t>
      </w:r>
    </w:p>
    <w:p w:rsidR="001E2E4A" w:rsidRPr="002F663C" w:rsidP="001E2E4A" w14:paraId="09897C53" w14:textId="77777777">
      <w:pPr>
        <w:rPr>
          <w:rFonts w:eastAsia="Calibri" w:cs="Times New Roman"/>
        </w:rPr>
      </w:pPr>
    </w:p>
    <w:p w:rsidR="002F663C" w:rsidRPr="002F663C" w:rsidP="002F663C" w14:paraId="7A733DA3" w14:textId="77777777">
      <w:pPr>
        <w:jc w:val="center"/>
        <w:rPr>
          <w:rFonts w:eastAsia="Calibri" w:cs="Times New Roman"/>
          <w:b/>
        </w:rPr>
      </w:pPr>
      <w:r w:rsidRPr="002F663C">
        <w:rPr>
          <w:rFonts w:eastAsia="Calibri" w:cs="Times New Roman"/>
          <w:b/>
        </w:rPr>
        <w:t>_______________</w:t>
      </w:r>
    </w:p>
    <w:p w:rsidR="002F663C" w:rsidP="002F663C" w14:paraId="32108CFA" w14:textId="77777777">
      <w:pPr>
        <w:rPr>
          <w:rFonts w:eastAsia="Calibri" w:cs="Times New Roman"/>
        </w:rPr>
      </w:pPr>
    </w:p>
    <w:p w:rsidR="00C14444" w:rsidRPr="002F663C" w:rsidP="002F663C" w14:paraId="3FFD28EA" w14:textId="77777777">
      <w:pPr>
        <w:rPr>
          <w:rFonts w:eastAsia="Calibri" w:cs="Times New Roman"/>
        </w:rPr>
      </w:pPr>
    </w:p>
    <w:p w:rsidR="002F663C" w:rsidRPr="002F663C" w:rsidP="002F663C" w14:paraId="6E176788" w14:textId="77777777">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Decree of Ministry of Industry on Mandatory Indonesia National Standard; SNI 19-7120-2005</w:t>
      </w:r>
    </w:p>
    <w:p w:rsidR="002F663C" w:rsidRPr="002F663C" w:rsidP="002F663C" w14:paraId="12EBB409" w14:textId="77777777">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198"/>
      </w:tblGrid>
      <w:tr w14:paraId="31369318" w14:textId="77777777" w:rsidTr="00E9471B">
        <w:tblPrEx>
          <w:tblW w:w="9049" w:type="dxa"/>
          <w:tblLayout w:type="fixed"/>
          <w:tblLook w:val="04A0"/>
        </w:tblPrEx>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P="00C14444" w14:paraId="776678D6" w14:textId="77777777">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14:paraId="5A1AE343" w14:textId="77777777" w:rsidTr="00E9471B">
        <w:tblPrEx>
          <w:tblW w:w="9049" w:type="dxa"/>
          <w:tblLayout w:type="fixed"/>
          <w:tblLook w:val="04A0"/>
        </w:tblPrEx>
        <w:tc>
          <w:tcPr>
            <w:tcW w:w="851" w:type="dxa"/>
            <w:shd w:val="clear" w:color="auto" w:fill="auto"/>
          </w:tcPr>
          <w:p w:rsidR="002F663C" w:rsidRPr="00711F9C" w:rsidP="00C14444" w14:paraId="15B5C22F"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78E73CF8" w14:textId="77777777">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14:paraId="62524179" w14:textId="77777777" w:rsidTr="00E9471B">
        <w:tblPrEx>
          <w:tblW w:w="9049" w:type="dxa"/>
          <w:tblLayout w:type="fixed"/>
          <w:tblLook w:val="04A0"/>
        </w:tblPrEx>
        <w:tc>
          <w:tcPr>
            <w:tcW w:w="851" w:type="dxa"/>
            <w:shd w:val="clear" w:color="auto" w:fill="auto"/>
          </w:tcPr>
          <w:p w:rsidR="002F663C" w:rsidRPr="00711F9C" w:rsidP="00C14444" w14:paraId="548D7434"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51AFDA30" w14:textId="77777777">
            <w:pPr>
              <w:spacing w:before="60" w:after="60"/>
              <w:rPr>
                <w:rFonts w:eastAsia="Calibri" w:cs="Times New Roman"/>
              </w:rPr>
            </w:pPr>
            <w:r>
              <w:rPr>
                <w:rFonts w:eastAsia="Calibri" w:cs="Times New Roman"/>
              </w:rPr>
              <w:t>N</w:t>
            </w:r>
            <w:r w:rsidRPr="002F663C">
              <w:rPr>
                <w:rFonts w:eastAsia="Calibri" w:cs="Times New Roman"/>
              </w:rPr>
              <w:t>otified measure adopted - date: 15 October 2024</w:t>
            </w:r>
          </w:p>
        </w:tc>
      </w:tr>
      <w:tr w14:paraId="0FDE7158" w14:textId="77777777" w:rsidTr="00E9471B">
        <w:tblPrEx>
          <w:tblW w:w="9049" w:type="dxa"/>
          <w:tblLayout w:type="fixed"/>
          <w:tblLook w:val="04A0"/>
        </w:tblPrEx>
        <w:tc>
          <w:tcPr>
            <w:tcW w:w="851" w:type="dxa"/>
            <w:shd w:val="clear" w:color="auto" w:fill="auto"/>
          </w:tcPr>
          <w:p w:rsidR="002F663C" w:rsidRPr="00711F9C" w:rsidP="00C14444" w14:paraId="08A6973A"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7A043E7E"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18 </w:t>
            </w:r>
            <w:r w:rsidRPr="002F663C">
              <w:rPr>
                <w:rFonts w:eastAsia="Calibri" w:cs="Times New Roman"/>
              </w:rPr>
              <w:t>October 2024</w:t>
            </w:r>
          </w:p>
        </w:tc>
      </w:tr>
      <w:tr w14:paraId="6E11BCD4" w14:textId="77777777" w:rsidTr="00E9471B">
        <w:tblPrEx>
          <w:tblW w:w="9049" w:type="dxa"/>
          <w:tblLayout w:type="fixed"/>
          <w:tblLook w:val="04A0"/>
        </w:tblPrEx>
        <w:tc>
          <w:tcPr>
            <w:tcW w:w="851" w:type="dxa"/>
            <w:shd w:val="clear" w:color="auto" w:fill="auto"/>
          </w:tcPr>
          <w:p w:rsidR="002F663C" w:rsidRPr="00711F9C" w:rsidP="00C14444" w14:paraId="63AF0353"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4C1F767F" w14:textId="77777777">
            <w:pPr>
              <w:spacing w:before="60" w:after="60"/>
              <w:rPr>
                <w:rFonts w:eastAsia="Calibri" w:cs="Times New Roman"/>
              </w:rPr>
            </w:pPr>
            <w:r>
              <w:rPr>
                <w:rFonts w:eastAsia="Calibri" w:cs="Times New Roman"/>
              </w:rPr>
              <w:t>N</w:t>
            </w:r>
            <w:r w:rsidRPr="002F663C">
              <w:rPr>
                <w:rFonts w:eastAsia="Calibri" w:cs="Times New Roman"/>
              </w:rPr>
              <w:t>otified measure enters into force - date: 18 April 2025;</w:t>
            </w:r>
          </w:p>
        </w:tc>
      </w:tr>
      <w:tr w14:paraId="61EB4D61" w14:textId="77777777" w:rsidTr="00E9471B">
        <w:tblPrEx>
          <w:tblW w:w="9049" w:type="dxa"/>
          <w:tblLayout w:type="fixed"/>
          <w:tblLook w:val="04A0"/>
        </w:tblPrEx>
        <w:tc>
          <w:tcPr>
            <w:tcW w:w="851" w:type="dxa"/>
            <w:shd w:val="clear" w:color="auto" w:fill="auto"/>
          </w:tcPr>
          <w:p w:rsidR="002F663C" w:rsidRPr="00711F9C" w:rsidP="00C14444" w14:paraId="3985F0ED"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62787AC1" w14:textId="77777777">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2"/>
            </w:r>
            <w:bookmarkEnd w:id="1"/>
            <w:r w:rsidRPr="002F663C">
              <w:rPr>
                <w:rFonts w:eastAsia="Calibri" w:cs="Times New Roman"/>
              </w:rPr>
              <w:t xml:space="preserve">: </w:t>
            </w:r>
          </w:p>
          <w:p w:rsidR="002F663C" w:rsidRPr="002F663C" w:rsidP="00EB7B40" w14:paraId="430A22F8" w14:textId="77777777">
            <w:pPr>
              <w:spacing w:before="120" w:after="120"/>
              <w:rPr>
                <w:rFonts w:eastAsia="Calibri" w:cs="Times New Roman"/>
              </w:rPr>
            </w:pPr>
            <w:hyperlink r:id="rId7" w:tgtFrame="_blank" w:history="1">
              <w:r w:rsidRPr="002F663C">
                <w:rPr>
                  <w:rFonts w:eastAsia="Calibri" w:cs="Times New Roman"/>
                  <w:color w:val="0000FF"/>
                  <w:u w:val="single"/>
                </w:rPr>
                <w:t>https://jdih.kemenperin.go.id/dokumen/view?id=1536</w:t>
              </w:r>
            </w:hyperlink>
          </w:p>
          <w:p w:rsidR="002F663C" w:rsidRPr="002F663C" w:rsidP="00EB7B40" w14:paraId="76EC4A4C" w14:textId="77777777">
            <w:pPr>
              <w:spacing w:before="120" w:after="120"/>
              <w:rPr>
                <w:rFonts w:eastAsia="Calibri" w:cs="Times New Roman"/>
              </w:rPr>
            </w:pPr>
            <w:hyperlink r:id="rId8" w:tgtFrame="_blank" w:history="1">
              <w:r w:rsidRPr="002F663C">
                <w:rPr>
                  <w:rFonts w:eastAsia="Calibri" w:cs="Times New Roman"/>
                  <w:color w:val="0000FF"/>
                  <w:u w:val="single"/>
                </w:rPr>
                <w:t>https://members.wto.org/crnattachments/2025/TBT/IDN/final_measure/25_01481_00_e.pdf</w:t>
              </w:r>
            </w:hyperlink>
          </w:p>
        </w:tc>
      </w:tr>
      <w:tr w14:paraId="79F3F5C7" w14:textId="77777777" w:rsidTr="00E9471B">
        <w:tblPrEx>
          <w:tblW w:w="9049" w:type="dxa"/>
          <w:tblLayout w:type="fixed"/>
          <w:tblLook w:val="04A0"/>
        </w:tblPrEx>
        <w:tc>
          <w:tcPr>
            <w:tcW w:w="851" w:type="dxa"/>
            <w:shd w:val="clear" w:color="auto" w:fill="auto"/>
          </w:tcPr>
          <w:p w:rsidR="002F663C" w:rsidRPr="00711F9C" w:rsidP="00C14444" w14:paraId="1B04612D"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1210B425"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rsidR="002F663C" w:rsidRPr="002F663C" w:rsidP="00EB7B40" w14:paraId="25DBBD25" w14:textId="77777777">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14:paraId="06263FDD" w14:textId="77777777" w:rsidTr="00E9471B">
        <w:tblPrEx>
          <w:tblW w:w="9049" w:type="dxa"/>
          <w:tblLayout w:type="fixed"/>
          <w:tblLook w:val="04A0"/>
        </w:tblPrEx>
        <w:tc>
          <w:tcPr>
            <w:tcW w:w="851" w:type="dxa"/>
            <w:shd w:val="clear" w:color="auto" w:fill="auto"/>
          </w:tcPr>
          <w:p w:rsidR="002F663C" w:rsidRPr="00711F9C" w:rsidP="00C14444" w14:paraId="1F28BC1F"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78C5A93B" w14:textId="77777777">
            <w:pPr>
              <w:spacing w:before="60" w:after="60"/>
              <w:rPr>
                <w:rFonts w:eastAsia="Calibri" w:cs="Times New Roman"/>
              </w:rPr>
            </w:pPr>
            <w:r>
              <w:rPr>
                <w:rFonts w:eastAsia="Calibri" w:cs="Times New Roman"/>
              </w:rPr>
              <w:t>C</w:t>
            </w:r>
            <w:r w:rsidRPr="002F663C">
              <w:rPr>
                <w:rFonts w:eastAsia="Calibri" w:cs="Times New Roman"/>
              </w:rPr>
              <w:t xml:space="preserve">ontent or scope of </w:t>
            </w:r>
            <w:r w:rsidRPr="002F663C">
              <w:rPr>
                <w:rFonts w:eastAsia="Calibri" w:cs="Times New Roman"/>
              </w:rPr>
              <w:t>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rsidR="002F663C" w:rsidRPr="002F663C" w:rsidP="00C14444" w14:paraId="51FA3092" w14:textId="77777777">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14:paraId="455692C5" w14:textId="77777777" w:rsidTr="00E9471B">
        <w:tblPrEx>
          <w:tblW w:w="9049" w:type="dxa"/>
          <w:tblLayout w:type="fixed"/>
          <w:tblLook w:val="04A0"/>
        </w:tblPrEx>
        <w:tc>
          <w:tcPr>
            <w:tcW w:w="851" w:type="dxa"/>
            <w:shd w:val="clear" w:color="auto" w:fill="auto"/>
          </w:tcPr>
          <w:p w:rsidR="002F663C" w:rsidRPr="00711F9C" w:rsidP="00C14444" w14:paraId="046CA734"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D95F69" w14:paraId="575725EB" w14:textId="77777777">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Pr="00370A55" w:rsidR="00370A55">
              <w:rPr>
                <w:rFonts w:eastAsia="Calibri" w:cs="Times New Roman"/>
                <w:vertAlign w:val="superscript"/>
              </w:rPr>
              <w:fldChar w:fldCharType="begin"/>
            </w:r>
            <w:r w:rsidRPr="00370A55" w:rsid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Pr="00370A55" w:rsidR="00370A55">
              <w:rPr>
                <w:rFonts w:eastAsia="Calibri" w:cs="Times New Roman"/>
                <w:vertAlign w:val="superscript"/>
              </w:rPr>
              <w:fldChar w:fldCharType="separate"/>
            </w:r>
            <w:r w:rsidRPr="00370A55" w:rsidR="00370A55">
              <w:rPr>
                <w:rFonts w:eastAsia="Calibri" w:cs="Times New Roman"/>
                <w:vertAlign w:val="superscript"/>
              </w:rPr>
              <w:t>1</w:t>
            </w:r>
            <w:r w:rsidRPr="00370A55" w:rsid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14:paraId="79FB3377" w14:textId="77777777" w:rsidTr="00E9471B">
        <w:tblPrEx>
          <w:tblW w:w="9049" w:type="dxa"/>
          <w:tblLayout w:type="fixed"/>
          <w:tblLook w:val="04A0"/>
        </w:tblPrEx>
        <w:tc>
          <w:tcPr>
            <w:tcW w:w="851" w:type="dxa"/>
            <w:tcBorders>
              <w:bottom w:val="double" w:sz="4" w:space="0" w:color="auto"/>
            </w:tcBorders>
            <w:shd w:val="clear" w:color="auto" w:fill="auto"/>
          </w:tcPr>
          <w:p w:rsidR="002F663C" w:rsidRPr="00711F9C" w:rsidP="00C14444" w14:paraId="254966B6"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rsidR="002F663C" w:rsidRPr="002F663C" w:rsidP="00EB7B40" w14:paraId="0BF6111D" w14:textId="77777777">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rsidR="002F663C" w:rsidRPr="002F663C" w:rsidP="002F663C" w14:paraId="34F24355" w14:textId="77777777">
      <w:pPr>
        <w:jc w:val="left"/>
        <w:rPr>
          <w:rFonts w:eastAsia="Calibri" w:cs="Times New Roman"/>
          <w:highlight w:val="yellow"/>
        </w:rPr>
      </w:pPr>
    </w:p>
    <w:p w:rsidR="003971FF" w:rsidRPr="007F6EA2" w:rsidP="00B16ACF" w14:paraId="4D0DEB52" w14:textId="77777777">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rPr>
        <w:t xml:space="preserve">Regulation of Minister of Industry No. 72/M-IND/PER/7/2010 concerning Mandatory Implementation of Indonesia National Standard for Safety of Gas Lighter has been revoked and replaced by Regulation of Minister of Industry No. 51 Year 2024 regarding Mandatory Implementation of Indonesia National Standard for Lighters. </w:t>
      </w:r>
    </w:p>
    <w:p w:rsidR="00BE3B9E" w:rsidRPr="002F663C" w:rsidP="00B16ACF" w14:paraId="2A0981A8" w14:textId="77777777">
      <w:pPr>
        <w:spacing w:before="120" w:after="120"/>
        <w:rPr>
          <w:rFonts w:eastAsia="Calibri" w:cs="Times New Roman"/>
          <w:szCs w:val="18"/>
        </w:rPr>
      </w:pPr>
      <w:r w:rsidRPr="002F663C">
        <w:rPr>
          <w:rFonts w:eastAsia="Calibri" w:cs="Times New Roman"/>
          <w:szCs w:val="18"/>
        </w:rPr>
        <w:t>The Regulation covers the issuance of SNI certificate using type 5 certification scheme, production process assessment and implementation of ISO 9001:2015, including product quality testing based on SNI ISO 9994:2018 Lighters – Safety specifications with products HS Code :</w:t>
      </w:r>
    </w:p>
    <w:p w:rsidR="00BE3B9E" w:rsidRPr="002F663C" w:rsidP="00B16ACF" w14:paraId="49BFCDD7" w14:textId="77777777">
      <w:pPr>
        <w:numPr>
          <w:ilvl w:val="0"/>
          <w:numId w:val="17"/>
        </w:numPr>
        <w:spacing w:before="120" w:after="120"/>
        <w:rPr>
          <w:rFonts w:eastAsia="Calibri" w:cs="Times New Roman"/>
          <w:szCs w:val="18"/>
        </w:rPr>
      </w:pPr>
      <w:r w:rsidRPr="002F663C">
        <w:rPr>
          <w:rFonts w:eastAsia="Calibri" w:cs="Times New Roman"/>
          <w:szCs w:val="18"/>
        </w:rPr>
        <w:t>9613.10.10;</w:t>
      </w:r>
    </w:p>
    <w:p w:rsidR="00BE3B9E" w:rsidRPr="002F663C" w:rsidP="00B16ACF" w14:paraId="5E4899B4" w14:textId="77777777">
      <w:pPr>
        <w:numPr>
          <w:ilvl w:val="0"/>
          <w:numId w:val="17"/>
        </w:numPr>
        <w:spacing w:before="120" w:after="120"/>
        <w:rPr>
          <w:rFonts w:eastAsia="Calibri" w:cs="Times New Roman"/>
          <w:szCs w:val="18"/>
        </w:rPr>
      </w:pPr>
      <w:r w:rsidRPr="002F663C">
        <w:rPr>
          <w:rFonts w:eastAsia="Calibri" w:cs="Times New Roman"/>
          <w:szCs w:val="18"/>
        </w:rPr>
        <w:t>9613.10.90;</w:t>
      </w:r>
    </w:p>
    <w:p w:rsidR="00BE3B9E" w:rsidRPr="002F663C" w:rsidP="00B16ACF" w14:paraId="223D7E1C" w14:textId="77777777">
      <w:pPr>
        <w:numPr>
          <w:ilvl w:val="0"/>
          <w:numId w:val="17"/>
        </w:numPr>
        <w:spacing w:before="120" w:after="120"/>
        <w:rPr>
          <w:rFonts w:eastAsia="Calibri" w:cs="Times New Roman"/>
          <w:szCs w:val="18"/>
        </w:rPr>
      </w:pPr>
      <w:r w:rsidRPr="002F663C">
        <w:rPr>
          <w:rFonts w:eastAsia="Calibri" w:cs="Times New Roman"/>
          <w:szCs w:val="18"/>
        </w:rPr>
        <w:t>9613.20.10;</w:t>
      </w:r>
    </w:p>
    <w:p w:rsidR="00BE3B9E" w:rsidRPr="002F663C" w:rsidP="00B16ACF" w14:paraId="2C1BCB58" w14:textId="77777777">
      <w:pPr>
        <w:numPr>
          <w:ilvl w:val="0"/>
          <w:numId w:val="17"/>
        </w:numPr>
        <w:spacing w:before="120" w:after="120"/>
        <w:rPr>
          <w:rFonts w:eastAsia="Calibri" w:cs="Times New Roman"/>
          <w:szCs w:val="18"/>
        </w:rPr>
      </w:pPr>
      <w:r w:rsidRPr="002F663C">
        <w:rPr>
          <w:rFonts w:eastAsia="Calibri" w:cs="Times New Roman"/>
          <w:szCs w:val="18"/>
        </w:rPr>
        <w:t>9613.20.90;</w:t>
      </w:r>
    </w:p>
    <w:p w:rsidR="00BE3B9E" w:rsidRPr="002F663C" w:rsidP="00B16ACF" w14:paraId="4154BA46" w14:textId="77777777">
      <w:pPr>
        <w:numPr>
          <w:ilvl w:val="0"/>
          <w:numId w:val="17"/>
        </w:numPr>
        <w:spacing w:before="120" w:after="120"/>
        <w:rPr>
          <w:rFonts w:eastAsia="Calibri" w:cs="Times New Roman"/>
          <w:szCs w:val="18"/>
        </w:rPr>
      </w:pPr>
      <w:r w:rsidRPr="002F663C">
        <w:rPr>
          <w:rFonts w:eastAsia="Calibri" w:cs="Times New Roman"/>
          <w:szCs w:val="18"/>
        </w:rPr>
        <w:t>ex. 9613.80.10 other than Lighters designed to be attached to a furnace or stove;</w:t>
      </w:r>
    </w:p>
    <w:p w:rsidR="00BE3B9E" w:rsidRPr="002F663C" w:rsidP="00B16ACF" w14:paraId="6A7AD7F5" w14:textId="77777777">
      <w:pPr>
        <w:numPr>
          <w:ilvl w:val="0"/>
          <w:numId w:val="17"/>
        </w:numPr>
        <w:spacing w:before="120" w:after="120"/>
        <w:rPr>
          <w:rFonts w:eastAsia="Calibri" w:cs="Times New Roman"/>
          <w:szCs w:val="18"/>
        </w:rPr>
      </w:pPr>
      <w:r w:rsidRPr="002F663C">
        <w:rPr>
          <w:rFonts w:eastAsia="Calibri" w:cs="Times New Roman"/>
          <w:szCs w:val="18"/>
        </w:rPr>
        <w:t>9613.80.20;</w:t>
      </w:r>
    </w:p>
    <w:p w:rsidR="00BE3B9E" w:rsidRPr="002F663C" w:rsidP="00B16ACF" w14:paraId="05BBCB9E" w14:textId="77777777">
      <w:pPr>
        <w:numPr>
          <w:ilvl w:val="0"/>
          <w:numId w:val="17"/>
        </w:numPr>
        <w:spacing w:before="120" w:after="120"/>
        <w:rPr>
          <w:rFonts w:eastAsia="Calibri" w:cs="Times New Roman"/>
          <w:szCs w:val="18"/>
        </w:rPr>
      </w:pPr>
      <w:r w:rsidRPr="002F663C">
        <w:rPr>
          <w:rFonts w:eastAsia="Calibri" w:cs="Times New Roman"/>
          <w:szCs w:val="18"/>
        </w:rPr>
        <w:t>9613.80.30; dan</w:t>
      </w:r>
    </w:p>
    <w:p w:rsidR="00BE3B9E" w:rsidRPr="002F663C" w:rsidP="00B16ACF" w14:paraId="107F184F" w14:textId="77777777">
      <w:pPr>
        <w:numPr>
          <w:ilvl w:val="0"/>
          <w:numId w:val="17"/>
        </w:numPr>
        <w:spacing w:before="120" w:after="120"/>
        <w:rPr>
          <w:rFonts w:eastAsia="Calibri" w:cs="Times New Roman"/>
          <w:szCs w:val="18"/>
        </w:rPr>
      </w:pPr>
      <w:r w:rsidRPr="002F663C">
        <w:rPr>
          <w:rFonts w:eastAsia="Calibri" w:cs="Times New Roman"/>
          <w:szCs w:val="18"/>
        </w:rPr>
        <w:t>ex. 9613.80.90 other than Lighters for motor vehicles.</w:t>
      </w:r>
    </w:p>
    <w:p w:rsidR="00BE3B9E" w:rsidRPr="002F663C" w:rsidP="00B16ACF" w14:paraId="76D4531B" w14:textId="77777777">
      <w:pPr>
        <w:spacing w:before="120" w:after="120"/>
        <w:rPr>
          <w:rFonts w:eastAsia="Calibri" w:cs="Times New Roman"/>
          <w:szCs w:val="18"/>
        </w:rPr>
      </w:pPr>
      <w:r w:rsidRPr="002F663C">
        <w:rPr>
          <w:rFonts w:eastAsia="Calibri" w:cs="Times New Roman"/>
          <w:szCs w:val="18"/>
        </w:rPr>
        <w:t>Domestic or imported lighters products produced before this regulation may still be distributed for a maximum of 1 (one) year from the enforcement date.</w:t>
      </w:r>
    </w:p>
    <w:p w:rsidR="006C5A96" w:rsidP="006C5A96" w14:paraId="4A852CCB" w14:textId="77777777">
      <w:pPr>
        <w:jc w:val="center"/>
        <w:rPr>
          <w:b/>
        </w:rPr>
      </w:pPr>
      <w:r w:rsidRPr="003971FF">
        <w:rPr>
          <w:b/>
        </w:rPr>
        <w:t>__________</w:t>
      </w:r>
    </w:p>
    <w:p w:rsidR="004D4D19" w:rsidP="007F38C2" w14:paraId="7214367E" w14:textId="77777777">
      <w:pPr>
        <w:jc w:val="center"/>
        <w:rPr>
          <w:b/>
        </w:rPr>
      </w:pPr>
    </w:p>
    <w:p w:rsidR="00A1565D" w:rsidP="003971FF" w14:paraId="0C7B7C4F" w14:textId="77777777">
      <w:pPr>
        <w:jc w:val="center"/>
        <w:rPr>
          <w:b/>
        </w:rPr>
      </w:pPr>
    </w:p>
    <w:sectPr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2DCE0CF7"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6A4D2341"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A6A" w:rsidP="00ED54E0" w14:paraId="7E91857A" w14:textId="77777777">
      <w:r>
        <w:separator/>
      </w:r>
    </w:p>
  </w:footnote>
  <w:footnote w:type="continuationSeparator" w:id="1">
    <w:p w:rsidR="004D3A6A" w:rsidP="00ED54E0" w14:paraId="21D4BBB5" w14:textId="77777777">
      <w:r>
        <w:continuationSeparator/>
      </w:r>
    </w:p>
  </w:footnote>
  <w:footnote w:id="2">
    <w:p w:rsidR="007F6EA2" w14:paraId="581FF651" w14:textId="77777777">
      <w:pPr>
        <w:pStyle w:val="FootnoteText"/>
      </w:pPr>
      <w:r>
        <w:rPr>
          <w:rStyle w:val="FootnoteReference"/>
        </w:rPr>
        <w:footnoteRef/>
      </w:r>
      <w:r>
        <w:t xml:space="preserve"> </w:t>
      </w:r>
      <w:r w:rsidRPr="00B65A73" w:rsidR="00B65A73">
        <w:t>This information can be provided by including a website address, a pdf attachment, or other information on where the text of the final</w:t>
      </w:r>
      <w:r w:rsidR="002B2435">
        <w:t>/modified</w:t>
      </w:r>
      <w:r w:rsidRPr="00B65A73" w:rsid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P="00DD3DD7" w14:paraId="09D5BE10" w14:textId="7777777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rsidR="004D4D19" w:rsidRPr="00DD3DD7" w:rsidP="00DD3DD7" w14:paraId="67E90F40" w14:textId="77777777">
    <w:pPr>
      <w:pStyle w:val="Header"/>
      <w:pBdr>
        <w:bottom w:val="single" w:sz="4" w:space="1" w:color="auto"/>
      </w:pBdr>
      <w:tabs>
        <w:tab w:val="clear" w:pos="4513"/>
        <w:tab w:val="clear" w:pos="9027"/>
      </w:tabs>
      <w:jc w:val="center"/>
    </w:pPr>
  </w:p>
  <w:p w:rsidR="00DD3DD7" w:rsidRPr="00DD3DD7" w:rsidP="00DD3DD7" w14:paraId="72FB073A"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P="00DD3DD7" w14:paraId="23513B60"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RPr="00DD3DD7" w:rsidP="00DD3DD7" w14:paraId="350C7705" w14:textId="77777777">
    <w:pPr>
      <w:pStyle w:val="Header"/>
      <w:pBdr>
        <w:bottom w:val="single" w:sz="4" w:space="1" w:color="auto"/>
      </w:pBdr>
      <w:tabs>
        <w:tab w:val="clear" w:pos="4513"/>
        <w:tab w:val="clear" w:pos="9027"/>
      </w:tabs>
      <w:jc w:val="center"/>
    </w:pPr>
    <w:bookmarkStart w:id="3" w:name="spsSymbolHeader"/>
    <w:r w:rsidRPr="00DD3DD7">
      <w:t>G/TBT/N/IDN/35/Add.2</w:t>
    </w:r>
    <w:bookmarkEnd w:id="3"/>
  </w:p>
  <w:p w:rsidR="00DD3DD7" w:rsidRPr="00DD3DD7" w:rsidP="00DD3DD7" w14:paraId="3A3EC093" w14:textId="77777777">
    <w:pPr>
      <w:pStyle w:val="Header"/>
      <w:pBdr>
        <w:bottom w:val="single" w:sz="4" w:space="1" w:color="auto"/>
      </w:pBdr>
      <w:tabs>
        <w:tab w:val="clear" w:pos="4513"/>
        <w:tab w:val="clear" w:pos="9027"/>
      </w:tabs>
      <w:jc w:val="center"/>
    </w:pPr>
  </w:p>
  <w:p w:rsidR="00DD3DD7" w:rsidRPr="00DD3DD7" w:rsidP="00DD3DD7" w14:paraId="146EA55E"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rsidR="00544326" w:rsidRPr="00DD3DD7" w:rsidP="00DD3DD7" w14:paraId="73CAB214"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3642CE19" w14:textId="77777777" w:rsidTr="0054432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182B84" w:rsidP="00425DC5" w14:paraId="5823B043" w14:textId="77777777">
          <w:pPr>
            <w:rPr>
              <w:noProof/>
              <w:lang w:eastAsia="en-GB"/>
            </w:rPr>
          </w:pPr>
        </w:p>
      </w:tc>
      <w:tc>
        <w:tcPr>
          <w:tcW w:w="5448" w:type="dxa"/>
          <w:gridSpan w:val="2"/>
          <w:shd w:val="clear" w:color="auto" w:fill="FFFFFF"/>
          <w:tcMar>
            <w:left w:w="108" w:type="dxa"/>
            <w:right w:w="108" w:type="dxa"/>
          </w:tcMar>
          <w:vAlign w:val="center"/>
        </w:tcPr>
        <w:p w:rsidR="00ED54E0" w:rsidRPr="00182B84" w:rsidP="00425DC5" w14:paraId="6C2DDB4B" w14:textId="77777777">
          <w:pPr>
            <w:jc w:val="right"/>
            <w:rPr>
              <w:b/>
              <w:color w:val="FF0000"/>
              <w:szCs w:val="16"/>
            </w:rPr>
          </w:pPr>
          <w:r>
            <w:rPr>
              <w:b/>
              <w:color w:val="FF0000"/>
              <w:szCs w:val="16"/>
            </w:rPr>
            <w:t xml:space="preserve"> </w:t>
          </w:r>
        </w:p>
      </w:tc>
    </w:tr>
    <w:tr w14:paraId="32D36033" w14:textId="77777777" w:rsidTr="0054432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182B84" w:rsidP="00425DC5" w14:paraId="3BE966AE" w14:textId="77777777">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P="00425DC5" w14:paraId="0414F3A3" w14:textId="77777777">
          <w:pPr>
            <w:jc w:val="right"/>
            <w:rPr>
              <w:b/>
              <w:szCs w:val="16"/>
            </w:rPr>
          </w:pPr>
        </w:p>
      </w:tc>
    </w:tr>
    <w:tr w14:paraId="7D72EC2B" w14:textId="77777777" w:rsidTr="0054432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182B84" w:rsidP="00425DC5" w14:paraId="721E4FE7" w14:textId="77777777">
          <w:pPr>
            <w:jc w:val="left"/>
            <w:rPr>
              <w:noProof/>
              <w:lang w:eastAsia="en-GB"/>
            </w:rPr>
          </w:pPr>
        </w:p>
      </w:tc>
      <w:tc>
        <w:tcPr>
          <w:tcW w:w="5448" w:type="dxa"/>
          <w:gridSpan w:val="2"/>
          <w:shd w:val="clear" w:color="auto" w:fill="FFFFFF"/>
          <w:tcMar>
            <w:left w:w="108" w:type="dxa"/>
            <w:right w:w="108" w:type="dxa"/>
          </w:tcMar>
        </w:tcPr>
        <w:p w:rsidR="00DD3DD7" w:rsidRPr="002F663C" w:rsidP="00DD3DD7" w14:paraId="0FEC46C9" w14:textId="77777777">
          <w:pPr>
            <w:jc w:val="right"/>
            <w:rPr>
              <w:rFonts w:eastAsia="Calibri" w:cs="Times New Roman"/>
              <w:b/>
              <w:szCs w:val="16"/>
            </w:rPr>
          </w:pPr>
          <w:bookmarkStart w:id="4" w:name="bmkSymbols"/>
          <w:r w:rsidRPr="002F663C">
            <w:rPr>
              <w:rFonts w:eastAsia="Calibri" w:cs="Times New Roman"/>
              <w:b/>
              <w:szCs w:val="16"/>
            </w:rPr>
            <w:t>G/TBT/N/IDN/35/Add.2</w:t>
          </w:r>
          <w:bookmarkEnd w:id="4"/>
        </w:p>
        <w:p w:rsidR="00C14444" w:rsidRPr="00C14444" w:rsidP="00C14444" w14:paraId="766435DA" w14:textId="77777777">
          <w:pPr>
            <w:jc w:val="center"/>
            <w:rPr>
              <w:szCs w:val="16"/>
            </w:rPr>
          </w:pPr>
        </w:p>
      </w:tc>
    </w:tr>
    <w:tr w14:paraId="284B78DB" w14:textId="77777777" w:rsidTr="0054432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182B84" w:rsidP="00425DC5" w14:paraId="3CDB371D" w14:textId="77777777"/>
      </w:tc>
      <w:tc>
        <w:tcPr>
          <w:tcW w:w="5448" w:type="dxa"/>
          <w:gridSpan w:val="2"/>
          <w:shd w:val="clear" w:color="auto" w:fill="FFFFFF"/>
          <w:tcMar>
            <w:left w:w="108" w:type="dxa"/>
            <w:right w:w="108" w:type="dxa"/>
          </w:tcMar>
          <w:vAlign w:val="center"/>
        </w:tcPr>
        <w:p w:rsidR="00ED54E0" w:rsidRPr="00182B84" w:rsidP="00425DC5" w14:paraId="40DE395D" w14:textId="77777777">
          <w:pPr>
            <w:jc w:val="right"/>
            <w:rPr>
              <w:szCs w:val="16"/>
            </w:rPr>
          </w:pPr>
          <w:bookmarkStart w:id="5" w:name="bmkDate"/>
          <w:r w:rsidRPr="00182B84">
            <w:rPr>
              <w:szCs w:val="16"/>
            </w:rPr>
            <w:t>19 February 2025</w:t>
          </w:r>
          <w:bookmarkEnd w:id="5"/>
        </w:p>
      </w:tc>
    </w:tr>
    <w:tr w14:paraId="7A7F951C" w14:textId="77777777" w:rsidTr="0054432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P="00425DC5" w14:paraId="72683BC1" w14:textId="77777777">
          <w:pPr>
            <w:jc w:val="left"/>
            <w:rPr>
              <w:b/>
            </w:rPr>
          </w:pPr>
          <w:bookmarkStart w:id="6" w:name="bmkSerial"/>
          <w:r>
            <w:rPr>
              <w:b w:val="0"/>
              <w:color w:val="FF0000"/>
            </w:rPr>
            <w:t>(25-1157)</w:t>
          </w:r>
          <w:bookmarkEnd w:id="6"/>
        </w:p>
      </w:tc>
      <w:tc>
        <w:tcPr>
          <w:tcW w:w="3325" w:type="dxa"/>
          <w:tcBorders>
            <w:bottom w:val="single" w:sz="4" w:space="0" w:color="auto"/>
          </w:tcBorders>
          <w:tcMar>
            <w:top w:w="0" w:type="dxa"/>
            <w:left w:w="108" w:type="dxa"/>
            <w:bottom w:w="57" w:type="dxa"/>
            <w:right w:w="108" w:type="dxa"/>
          </w:tcMar>
          <w:vAlign w:val="bottom"/>
        </w:tcPr>
        <w:p w:rsidR="00ED54E0" w:rsidRPr="00182B84" w:rsidP="00425DC5" w14:paraId="23C93EEB" w14:textId="77777777">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14:paraId="35FC59B8" w14:textId="77777777" w:rsidTr="0054432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P="00425DC5" w14:paraId="0B8847EA" w14:textId="77777777">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P="00425DC5" w14:paraId="063B8F7D" w14:textId="77777777">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rsidR="00ED54E0" w:rsidP="00DD3DD7" w14:paraId="2D0AC1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hybridMultilevel"/>
    <w:tmpl w:val="63D526B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035884536">
    <w:abstractNumId w:val="9"/>
  </w:num>
  <w:num w:numId="2" w16cid:durableId="1701541557">
    <w:abstractNumId w:val="7"/>
  </w:num>
  <w:num w:numId="3" w16cid:durableId="1984965185">
    <w:abstractNumId w:val="6"/>
  </w:num>
  <w:num w:numId="4" w16cid:durableId="1370103114">
    <w:abstractNumId w:val="5"/>
  </w:num>
  <w:num w:numId="5" w16cid:durableId="1671523492">
    <w:abstractNumId w:val="4"/>
  </w:num>
  <w:num w:numId="6" w16cid:durableId="1966039952">
    <w:abstractNumId w:val="12"/>
  </w:num>
  <w:num w:numId="7" w16cid:durableId="1097477916">
    <w:abstractNumId w:val="11"/>
  </w:num>
  <w:num w:numId="8" w16cid:durableId="1868713595">
    <w:abstractNumId w:val="10"/>
  </w:num>
  <w:num w:numId="9" w16cid:durableId="2217233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4476758">
    <w:abstractNumId w:val="13"/>
  </w:num>
  <w:num w:numId="11" w16cid:durableId="1889413760">
    <w:abstractNumId w:val="8"/>
  </w:num>
  <w:num w:numId="12" w16cid:durableId="41443018">
    <w:abstractNumId w:val="3"/>
  </w:num>
  <w:num w:numId="13" w16cid:durableId="355808543">
    <w:abstractNumId w:val="2"/>
  </w:num>
  <w:num w:numId="14" w16cid:durableId="47342651">
    <w:abstractNumId w:val="1"/>
  </w:num>
  <w:num w:numId="15" w16cid:durableId="53116692">
    <w:abstractNumId w:val="0"/>
  </w:num>
  <w:num w:numId="16" w16cid:durableId="186948977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 w:numId="17" w16cid:durableId="19067203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567"/>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E6F38"/>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2197"/>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3052"/>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7407"/>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1E39"/>
    <w:rsid w:val="00B053E7"/>
    <w:rsid w:val="00B16ACF"/>
    <w:rsid w:val="00B17BD8"/>
    <w:rsid w:val="00B230EC"/>
    <w:rsid w:val="00B27953"/>
    <w:rsid w:val="00B41614"/>
    <w:rsid w:val="00B52738"/>
    <w:rsid w:val="00B56EDC"/>
    <w:rsid w:val="00B65A73"/>
    <w:rsid w:val="00BB1341"/>
    <w:rsid w:val="00BB1F84"/>
    <w:rsid w:val="00BB5622"/>
    <w:rsid w:val="00BD269D"/>
    <w:rsid w:val="00BE3B9E"/>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2FC35146"/>
  <w15:docId w15:val="{D28FEA61-1998-4F52-BFCC-305C1615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jdih.kemenperin.go.id/dokumen/view?id=1536" TargetMode="External" /><Relationship Id="rId8" Type="http://schemas.openxmlformats.org/officeDocument/2006/relationships/hyperlink" Target="https://members.wto.org/crnattachments/2025/TBT/IDN/final_measure/25_01481_00_e.pdf"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iveram\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EDB7EBBC-50D0-4266-A915-DAE72F27F49A}">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Rivera, Marcela</cp:lastModifiedBy>
  <cp:revision>2</cp:revision>
  <cp:lastPrinted>2019-10-23T07:32:00Z</cp:lastPrinted>
  <dcterms:created xsi:type="dcterms:W3CDTF">2025-02-19T09:33:00Z</dcterms:created>
  <dcterms:modified xsi:type="dcterms:W3CDTF">2025-02-19T09:36:00Z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