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2D78C9" w:rsidP="00DD3DD7" w14:paraId="317A8A8E" w14:textId="77777777">
      <w:pPr>
        <w:pStyle w:val="Title"/>
      </w:pPr>
      <w:r w:rsidRPr="002F663C">
        <w:t>NOTIFICATION</w:t>
      </w:r>
    </w:p>
    <w:p w:rsidR="002F663C" w:rsidRPr="002F663C" w:rsidP="00DD3DD7" w14:paraId="4522393C" w14:textId="77777777">
      <w:pPr>
        <w:pStyle w:val="Title3"/>
      </w:pPr>
      <w:r w:rsidRPr="002F663C">
        <w:t>Addendum</w:t>
      </w:r>
    </w:p>
    <w:p w:rsidR="002F663C" w:rsidP="001E2E4A" w14:paraId="4CFA8FDB" w14:textId="77777777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18 February 2025,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Indonesia</w:t>
      </w:r>
      <w:r w:rsidRPr="002F663C">
        <w:rPr>
          <w:rFonts w:eastAsia="Calibri" w:cs="Times New Roman"/>
        </w:rPr>
        <w:t>.</w:t>
      </w:r>
    </w:p>
    <w:p w:rsidR="001E2E4A" w:rsidRPr="002F663C" w:rsidP="001E2E4A" w14:paraId="436DB553" w14:textId="77777777">
      <w:pPr>
        <w:rPr>
          <w:rFonts w:eastAsia="Calibri" w:cs="Times New Roman"/>
        </w:rPr>
      </w:pPr>
    </w:p>
    <w:p w:rsidR="002F663C" w:rsidRPr="002F663C" w:rsidP="002F663C" w14:paraId="62D21927" w14:textId="77777777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:rsidR="002F663C" w:rsidP="002F663C" w14:paraId="311BCB81" w14:textId="77777777">
      <w:pPr>
        <w:rPr>
          <w:rFonts w:eastAsia="Calibri" w:cs="Times New Roman"/>
        </w:rPr>
      </w:pPr>
    </w:p>
    <w:p w:rsidR="00C14444" w:rsidRPr="002F663C" w:rsidP="002F663C" w14:paraId="125AE1A4" w14:textId="77777777">
      <w:pPr>
        <w:rPr>
          <w:rFonts w:eastAsia="Calibri" w:cs="Times New Roman"/>
        </w:rPr>
      </w:pPr>
    </w:p>
    <w:p w:rsidR="002F663C" w:rsidRPr="002F663C" w:rsidP="002F663C" w14:paraId="438F18E2" w14:textId="77777777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Draft decree of Ministry of Industry on Mandatory Indonesia National Standard for SNI 7276:2008 Plastic - Vertical cylinder water tanks - Polyethylene (PE)</w:t>
      </w:r>
    </w:p>
    <w:p w:rsidR="002F663C" w:rsidRPr="002F663C" w:rsidP="002F663C" w14:paraId="63BA7ACE" w14:textId="77777777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198"/>
      </w:tblGrid>
      <w:tr w14:paraId="778C583D" w14:textId="77777777" w:rsidTr="00E9471B">
        <w:tblPrEx>
          <w:tblW w:w="9049" w:type="dxa"/>
          <w:tblLayout w:type="fixed"/>
          <w:tblLook w:val="04A0"/>
        </w:tblPrEx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:rsidR="002F663C" w:rsidRPr="002F663C" w:rsidP="00C14444" w14:paraId="04060F79" w14:textId="77777777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14:paraId="63E7586C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5E2220B5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EB7B40" w14:paraId="5E4DA608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14:paraId="61C6830B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3D380711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C14444" w14:paraId="2973FD3B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</w:t>
            </w:r>
            <w:r w:rsidRPr="002F663C">
              <w:rPr>
                <w:rFonts w:eastAsia="Calibri" w:cs="Times New Roman"/>
              </w:rPr>
              <w:t>date: 15 October 2024</w:t>
            </w:r>
          </w:p>
        </w:tc>
      </w:tr>
      <w:tr w14:paraId="58DDD01C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179E2932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C14444" w14:paraId="299F21BB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published - date: 18 October 2024</w:t>
            </w:r>
          </w:p>
        </w:tc>
      </w:tr>
      <w:tr w14:paraId="78CE4932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50859F75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C14444" w14:paraId="31432AD0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18 April 2025</w:t>
            </w:r>
          </w:p>
        </w:tc>
      </w:tr>
      <w:tr w14:paraId="2FF49986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1CDB08FD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EB7B40" w14:paraId="19F49546" w14:textId="77777777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2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  <w:p w:rsidR="002F663C" w:rsidRPr="002F663C" w:rsidP="00EB7B40" w14:paraId="570F5D38" w14:textId="77777777">
            <w:pPr>
              <w:spacing w:before="120" w:after="120"/>
              <w:rPr>
                <w:rFonts w:eastAsia="Calibri" w:cs="Times New Roman"/>
              </w:rPr>
            </w:pPr>
            <w:hyperlink r:id="rId7" w:tgtFrame="_blank" w:history="1">
              <w:r w:rsidRPr="002F663C">
                <w:rPr>
                  <w:rFonts w:eastAsia="Calibri" w:cs="Times New Roman"/>
                  <w:color w:val="0000FF"/>
                  <w:u w:val="single"/>
                </w:rPr>
                <w:t>https://jdih.kemenperin.go.id/dokumen/view?id=1535</w:t>
              </w:r>
            </w:hyperlink>
          </w:p>
          <w:p w:rsidR="002F663C" w:rsidRPr="002F663C" w:rsidP="00EB7B40" w14:paraId="03780F6E" w14:textId="77777777">
            <w:pPr>
              <w:spacing w:before="120" w:after="120"/>
              <w:rPr>
                <w:rFonts w:eastAsia="Calibri" w:cs="Times New Roman"/>
              </w:rPr>
            </w:pPr>
            <w:hyperlink r:id="rId8" w:tgtFrame="_blank" w:history="1">
              <w:r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https://members.wto.org/crnattachments/2025/TBT/IDN/final_measure/25_01476_00_x.pdf</w:t>
              </w:r>
            </w:hyperlink>
          </w:p>
        </w:tc>
      </w:tr>
      <w:tr w14:paraId="25A3DF3A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55B263C0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EB7B40" w14:paraId="37A98DD3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:rsidR="002F663C" w:rsidRPr="002F663C" w:rsidP="00EB7B40" w14:paraId="7EB29FA8" w14:textId="77777777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14:paraId="35B49AEC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1AB77CD4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C14444" w14:paraId="0C3C92CE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 xml:space="preserve">ontent or scope of </w:t>
            </w:r>
            <w:r w:rsidRPr="002F663C">
              <w:rPr>
                <w:rFonts w:eastAsia="Calibri" w:cs="Times New Roman"/>
              </w:rPr>
              <w:t>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:rsidR="002F663C" w:rsidRPr="002F663C" w:rsidP="00C14444" w14:paraId="0AD8AEBF" w14:textId="77777777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14:paraId="329F10EF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6CA818C9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D95F69" w14:paraId="07CBDB0C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Pr="00370A55" w:rsidR="00370A55">
              <w:rPr>
                <w:rFonts w:eastAsia="Calibri" w:cs="Times New Roman"/>
                <w:vertAlign w:val="superscript"/>
              </w:rPr>
              <w:fldChar w:fldCharType="begin"/>
            </w:r>
            <w:r w:rsidRPr="00370A55" w:rsid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Pr="00370A55" w:rsidR="00370A55">
              <w:rPr>
                <w:rFonts w:eastAsia="Calibri" w:cs="Times New Roman"/>
                <w:vertAlign w:val="superscript"/>
              </w:rPr>
              <w:fldChar w:fldCharType="separate"/>
            </w:r>
            <w:r w:rsidRPr="00370A55" w:rsidR="00370A55">
              <w:rPr>
                <w:rFonts w:eastAsia="Calibri" w:cs="Times New Roman"/>
                <w:vertAlign w:val="superscript"/>
              </w:rPr>
              <w:t>1</w:t>
            </w:r>
            <w:r w:rsidRPr="00370A55" w:rsid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14:paraId="359A7B75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2F663C" w:rsidRPr="00711F9C" w:rsidP="00C14444" w14:paraId="1B5975CC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:rsidR="002F663C" w:rsidRPr="002F663C" w:rsidP="00EB7B40" w14:paraId="5208C5D6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:rsidR="002F663C" w:rsidRPr="002F663C" w:rsidP="002F663C" w14:paraId="027F13BF" w14:textId="77777777">
      <w:pPr>
        <w:jc w:val="left"/>
        <w:rPr>
          <w:rFonts w:eastAsia="Calibri" w:cs="Times New Roman"/>
          <w:highlight w:val="yellow"/>
        </w:rPr>
      </w:pPr>
    </w:p>
    <w:p w:rsidR="003971FF" w:rsidRPr="007F6EA2" w:rsidP="00B16ACF" w14:paraId="60252A80" w14:textId="77777777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r w:rsidRPr="002F663C">
        <w:rPr>
          <w:rFonts w:eastAsia="Calibri" w:cs="Times New Roman"/>
          <w:szCs w:val="18"/>
        </w:rPr>
        <w:t xml:space="preserve">Regulation of Minister of Industry No. 78/M-IND/PER/9/2015 concerning Mandatory Implementation of Indonesia National Standard for Plastic -Vertical cylinder water tanks -Polyethylene (PE) has been revoked and replaced by Regulation of Minister of Industry No. 50 Year 2024 regarding Mandatory Implementation of Indonesia National Standard for Vertical cylinder water tank. </w:t>
      </w:r>
    </w:p>
    <w:p w:rsidR="006F26B3" w:rsidRPr="002F663C" w:rsidP="00B16ACF" w14:paraId="0CDC5F79" w14:textId="77777777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The Regulation covers the issuance of SNI certificate using type 5 certification scheme, production process assessment and implementation of ISO 9001:2015, including product quality testing based on:</w:t>
      </w:r>
    </w:p>
    <w:p w:rsidR="006F26B3" w:rsidRPr="002F663C" w:rsidP="00B16ACF" w14:paraId="7D476FCF" w14:textId="77777777">
      <w:pPr>
        <w:numPr>
          <w:ilvl w:val="0"/>
          <w:numId w:val="17"/>
        </w:num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SNI 7276:2020 Vertical cylinder water tanks with products HS Code : ex.3925.10.00 dan ex.3925.90.00</w:t>
      </w:r>
    </w:p>
    <w:p w:rsidR="006F26B3" w:rsidRPr="002F663C" w:rsidP="00B16ACF" w14:paraId="389943A6" w14:textId="77777777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Domestic or imported vertical cylinder water tank products produced before this regulation may still be distributed for a maximum of 1 (one) year from the enforcement date.</w:t>
      </w:r>
    </w:p>
    <w:p w:rsidR="006C5A96" w:rsidP="006C5A96" w14:paraId="6AC4FD10" w14:textId="77777777">
      <w:pPr>
        <w:jc w:val="center"/>
        <w:rPr>
          <w:b/>
        </w:rPr>
      </w:pPr>
      <w:r w:rsidRPr="003971FF">
        <w:rPr>
          <w:b/>
        </w:rPr>
        <w:t>__________</w:t>
      </w:r>
    </w:p>
    <w:p w:rsidR="004D4D19" w:rsidP="007F38C2" w14:paraId="222D2CC6" w14:textId="77777777">
      <w:pPr>
        <w:jc w:val="center"/>
        <w:rPr>
          <w:b/>
        </w:rPr>
      </w:pPr>
    </w:p>
    <w:p w:rsidR="00A1565D" w:rsidP="003971FF" w14:paraId="3A1B7961" w14:textId="77777777">
      <w:pPr>
        <w:jc w:val="center"/>
        <w:rPr>
          <w:b/>
        </w:rPr>
      </w:pPr>
    </w:p>
    <w:sectPr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4326" w:rsidRPr="00DD3DD7" w:rsidP="00DD3DD7" w14:paraId="20CA0CC2" w14:textId="7777777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4326" w:rsidRPr="00DD3DD7" w:rsidP="00DD3DD7" w14:paraId="0ED2A900" w14:textId="7777777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4D3A6A" w:rsidP="00ED54E0" w14:paraId="361495BD" w14:textId="77777777">
      <w:r>
        <w:separator/>
      </w:r>
    </w:p>
  </w:footnote>
  <w:footnote w:type="continuationSeparator" w:id="1">
    <w:p w:rsidR="004D3A6A" w:rsidP="00ED54E0" w14:paraId="68487EDC" w14:textId="77777777">
      <w:r>
        <w:continuationSeparator/>
      </w:r>
    </w:p>
  </w:footnote>
  <w:footnote w:id="2">
    <w:p w:rsidR="007F6EA2" w14:paraId="13596715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65A73" w:rsidR="00B65A73">
        <w:t>This information can be provided by including a website address, a pdf attachment, or other information on where the text of the final</w:t>
      </w:r>
      <w:r w:rsidR="002B2435">
        <w:t>/modified</w:t>
      </w:r>
      <w:r w:rsidRPr="00B65A73" w:rsid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3DD7" w:rsidP="00DD3DD7" w14:paraId="500A101B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:rsidR="004D4D19" w:rsidRPr="00DD3DD7" w:rsidP="00DD3DD7" w14:paraId="2D18B679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D3DD7" w:rsidRPr="00DD3DD7" w:rsidP="00DD3DD7" w14:paraId="281D118E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:rsidR="00544326" w:rsidRPr="00DD3DD7" w:rsidP="00DD3DD7" w14:paraId="7E374701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3DD7" w:rsidRPr="00DD3DD7" w:rsidP="00DD3DD7" w14:paraId="433FA65B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G/TBT/N/IDN/38/Add.3</w:t>
    </w:r>
    <w:bookmarkEnd w:id="3"/>
  </w:p>
  <w:p w:rsidR="00DD3DD7" w:rsidRPr="00DD3DD7" w:rsidP="00DD3DD7" w14:paraId="7BDDC786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D3DD7" w:rsidRPr="00DD3DD7" w:rsidP="00DD3DD7" w14:paraId="063C510D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:rsidR="00544326" w:rsidRPr="00DD3DD7" w:rsidP="00DD3DD7" w14:paraId="52FE0C74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4FF15509" w14:textId="77777777" w:rsidTr="00544326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P="00425DC5" w14:paraId="11BC3189" w14:textId="77777777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P="00425DC5" w14:paraId="7BC5022C" w14:textId="77777777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14:paraId="5743A822" w14:textId="77777777" w:rsidTr="00544326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182B84" w:rsidP="00425DC5" w14:paraId="78580844" w14:textId="77777777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182B84" w:rsidP="00425DC5" w14:paraId="64421C46" w14:textId="77777777">
          <w:pPr>
            <w:jc w:val="right"/>
            <w:rPr>
              <w:b/>
              <w:szCs w:val="16"/>
            </w:rPr>
          </w:pPr>
        </w:p>
      </w:tc>
    </w:tr>
    <w:tr w14:paraId="48812693" w14:textId="77777777" w:rsidTr="00544326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182B84" w:rsidP="00425DC5" w14:paraId="5996001C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D3DD7" w:rsidRPr="002F663C" w:rsidP="00DD3DD7" w14:paraId="6A8F1141" w14:textId="7777777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G/TBT/N/IDN/38/Add.3</w:t>
          </w:r>
          <w:bookmarkEnd w:id="4"/>
        </w:p>
        <w:p w:rsidR="00C14444" w:rsidRPr="00C14444" w:rsidP="00C14444" w14:paraId="0D95D7B6" w14:textId="77777777">
          <w:pPr>
            <w:jc w:val="center"/>
            <w:rPr>
              <w:szCs w:val="16"/>
            </w:rPr>
          </w:pPr>
        </w:p>
      </w:tc>
    </w:tr>
    <w:tr w14:paraId="499C933C" w14:textId="77777777" w:rsidTr="00544326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P="00425DC5" w14:paraId="1DB1BDDB" w14:textId="7777777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P="00425DC5" w14:paraId="46CD35FA" w14:textId="77777777">
          <w:pPr>
            <w:jc w:val="right"/>
            <w:rPr>
              <w:szCs w:val="16"/>
            </w:rPr>
          </w:pPr>
          <w:bookmarkStart w:id="5" w:name="bmkDate"/>
          <w:r w:rsidRPr="00182B84">
            <w:rPr>
              <w:szCs w:val="16"/>
            </w:rPr>
            <w:t>19 February 2025</w:t>
          </w:r>
          <w:bookmarkEnd w:id="5"/>
        </w:p>
      </w:tc>
    </w:tr>
    <w:tr w14:paraId="5795B028" w14:textId="77777777" w:rsidTr="00544326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182B84" w:rsidP="00425DC5" w14:paraId="16C92F5A" w14:textId="77777777">
          <w:pPr>
            <w:jc w:val="left"/>
            <w:rPr>
              <w:b/>
            </w:rPr>
          </w:pPr>
          <w:bookmarkStart w:id="6" w:name="bmkSerial"/>
          <w:r>
            <w:rPr>
              <w:b w:val="0"/>
              <w:color w:val="FF0000"/>
            </w:rPr>
            <w:t>(25-1160)</w:t>
          </w:r>
          <w:bookmarkEnd w:id="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182B84" w:rsidP="00425DC5" w14:paraId="3F2A5F45" w14:textId="77777777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14:paraId="03F754FF" w14:textId="77777777" w:rsidTr="00544326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182B84" w:rsidP="00425DC5" w14:paraId="2493E36C" w14:textId="77777777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182B84" w:rsidP="00425DC5" w14:paraId="5888677F" w14:textId="77777777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:rsidR="00ED54E0" w:rsidP="00DD3DD7" w14:paraId="428476A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075A666C"/>
    <w:numStyleLink w:val="LegalHeadings"/>
  </w:abstractNum>
  <w:abstractNum w:abstractNumId="12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3D526BB"/>
    <w:multiLevelType w:val="hybridMultilevel"/>
    <w:tmpl w:val="63D526B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285047772">
    <w:abstractNumId w:val="9"/>
  </w:num>
  <w:num w:numId="2" w16cid:durableId="144785427">
    <w:abstractNumId w:val="7"/>
  </w:num>
  <w:num w:numId="3" w16cid:durableId="2127432300">
    <w:abstractNumId w:val="6"/>
  </w:num>
  <w:num w:numId="4" w16cid:durableId="136073714">
    <w:abstractNumId w:val="5"/>
  </w:num>
  <w:num w:numId="5" w16cid:durableId="2077707401">
    <w:abstractNumId w:val="4"/>
  </w:num>
  <w:num w:numId="6" w16cid:durableId="1138454018">
    <w:abstractNumId w:val="12"/>
  </w:num>
  <w:num w:numId="7" w16cid:durableId="473836144">
    <w:abstractNumId w:val="11"/>
  </w:num>
  <w:num w:numId="8" w16cid:durableId="1869485668">
    <w:abstractNumId w:val="10"/>
  </w:num>
  <w:num w:numId="9" w16cid:durableId="20181893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7943302">
    <w:abstractNumId w:val="13"/>
  </w:num>
  <w:num w:numId="11" w16cid:durableId="823356427">
    <w:abstractNumId w:val="8"/>
  </w:num>
  <w:num w:numId="12" w16cid:durableId="78672591">
    <w:abstractNumId w:val="3"/>
  </w:num>
  <w:num w:numId="13" w16cid:durableId="25059856">
    <w:abstractNumId w:val="2"/>
  </w:num>
  <w:num w:numId="14" w16cid:durableId="36393915">
    <w:abstractNumId w:val="1"/>
  </w:num>
  <w:num w:numId="15" w16cid:durableId="994726909">
    <w:abstractNumId w:val="0"/>
  </w:num>
  <w:num w:numId="16" w16cid:durableId="1643076349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 w16cid:durableId="850740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567"/>
  <w:characterSpacingControl w:val="doNotCompress"/>
  <w:footnotePr>
    <w:numRestart w:val="eachSect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4B35"/>
    <w:rsid w:val="00175DD6"/>
    <w:rsid w:val="00182B84"/>
    <w:rsid w:val="001C2A9D"/>
    <w:rsid w:val="001E291F"/>
    <w:rsid w:val="001E2E4A"/>
    <w:rsid w:val="00223DA8"/>
    <w:rsid w:val="002277DF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070B8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26B3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94C6E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B683D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59F4B6E"/>
  <w15:docId w15:val="{83AF36DD-F2D0-4390-9772-70F9BEA6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hAnsi="Verdana" w:eastAsiaTheme="majorEastAsi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hAnsi="Verdana" w:eastAsiaTheme="majorEastAsi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hAnsi="Verdana" w:eastAsiaTheme="majorEastAsi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hAnsi="Verdana" w:eastAsiaTheme="majorEastAsi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hAnsi="Verdana" w:eastAsiaTheme="majorEastAsi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hAnsi="Verdana" w:eastAsiaTheme="majorEastAsi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hAnsi="Verdana" w:eastAsiaTheme="majorEastAsi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hAnsi="Verdana" w:eastAsiaTheme="majorEastAsi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hAnsi="Verdana" w:eastAsiaTheme="majorEastAsi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hAnsi="Verdana" w:eastAsiaTheme="majorEastAsi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hAnsi="Verdana" w:eastAsiaTheme="majorEastAsi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hyperlink" Target="https://jdih.kemenperin.go.id/dokumen/view?id=1535" TargetMode="External" /><Relationship Id="rId8" Type="http://schemas.openxmlformats.org/officeDocument/2006/relationships/hyperlink" Target="https://members.wto.org/crnattachments/2025/TBT/IDN/final_measure/25_01476_00_x.pdf" TargetMode="External" /><Relationship Id="rId9" Type="http://schemas.openxmlformats.org/officeDocument/2006/relationships/header" Target="head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D759D1-5CCE-46EA-97C4-52E7BF9F6CD7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Rivera, Marcela</cp:lastModifiedBy>
  <cp:revision>2</cp:revision>
  <cp:lastPrinted>2019-10-23T07:32:00Z</cp:lastPrinted>
  <dcterms:created xsi:type="dcterms:W3CDTF">2025-02-19T09:20:00Z</dcterms:created>
  <dcterms:modified xsi:type="dcterms:W3CDTF">2025-02-19T09:41:00Z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