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E22AE" w:rsidRPr="007C4C36" w:rsidP="007C4C36" w14:paraId="1E5C4585" w14:textId="77777777">
      <w:pPr>
        <w:pStyle w:val="Title"/>
        <w:rPr>
          <w:b w:val="0"/>
          <w:caps w:val="0"/>
          <w:kern w:val="0"/>
        </w:rPr>
      </w:pPr>
      <w:r w:rsidRPr="007C4C36">
        <w:rPr>
          <w:caps w:val="0"/>
          <w:kern w:val="0"/>
        </w:rPr>
        <w:t>NOTIFICATION</w:t>
      </w:r>
    </w:p>
    <w:p w:rsidR="004E22AE" w:rsidRPr="007C4C36" w:rsidP="007C4C36" w14:paraId="54E3C4A0" w14:textId="77777777">
      <w:pPr>
        <w:pStyle w:val="Title3"/>
      </w:pPr>
      <w:r w:rsidRPr="007C4C36">
        <w:t>Corrigendum</w:t>
      </w:r>
    </w:p>
    <w:p w:rsidR="007141CF" w:rsidRPr="007C4C36" w:rsidP="007C4C36" w14:paraId="40FB08A3" w14:textId="77777777">
      <w:r w:rsidRPr="007C4C36">
        <w:t xml:space="preserve">The following communication, dated 4 March 2025, is being circulated at the request of the delegation of the </w:t>
      </w:r>
      <w:r w:rsidRPr="007C4C36">
        <w:rPr>
          <w:u w:val="single"/>
        </w:rPr>
        <w:t>United States of America</w:t>
      </w:r>
      <w:r w:rsidRPr="007C4C36">
        <w:t>.</w:t>
      </w:r>
    </w:p>
    <w:p w:rsidR="004E22AE" w:rsidRPr="007C4C36" w:rsidP="007C4C36" w14:paraId="79873F3C" w14:textId="77777777"/>
    <w:p w:rsidR="004E22AE" w:rsidRPr="007C4C36" w:rsidP="007C4C36" w14:paraId="5491E1D3" w14:textId="77777777">
      <w:pPr>
        <w:jc w:val="center"/>
        <w:rPr>
          <w:b/>
        </w:rPr>
      </w:pPr>
      <w:r w:rsidRPr="007C4C36">
        <w:rPr>
          <w:b/>
        </w:rPr>
        <w:t>_______________</w:t>
      </w:r>
    </w:p>
    <w:p w:rsidR="004E22AE" w:rsidRPr="007C4C36" w:rsidP="007C4C36" w14:paraId="7B912D65" w14:textId="77777777"/>
    <w:p w:rsidR="004E22AE" w:rsidRPr="007C4C36" w:rsidP="007C4C36" w14:paraId="0B87826A" w14:textId="77777777"/>
    <w:p w:rsidR="004E22AE" w:rsidRPr="007C4C36" w:rsidP="003601C0" w14:paraId="68A2E6C2" w14:textId="77777777">
      <w:pPr>
        <w:spacing w:after="120"/>
      </w:pPr>
      <w:r w:rsidRPr="007C4C36">
        <w:rPr>
          <w:u w:val="single"/>
        </w:rPr>
        <w:t xml:space="preserve">Federal Motor Vehicle Safety Standards; Child Restraint Systems, Child </w:t>
      </w:r>
      <w:r w:rsidRPr="007C4C36">
        <w:rPr>
          <w:u w:val="single"/>
        </w:rPr>
        <w:t>Restraint Anchorage Systems, Incorporation by Reference; Correction</w:t>
      </w:r>
    </w:p>
    <w:p w:rsidR="004E22AE" w:rsidRPr="007C4C36" w:rsidP="003601C0" w14:paraId="4C7BA0E7" w14:textId="77777777">
      <w:pPr>
        <w:spacing w:before="120" w:after="120"/>
      </w:pPr>
      <w:r w:rsidRPr="007C4C36">
        <w:t xml:space="preserve">This document corrects a </w:t>
      </w:r>
      <w:hyperlink r:id="rId5" w:history="1">
        <w:r w:rsidRPr="007C4C36">
          <w:rPr>
            <w:color w:val="0000FF"/>
            <w:u w:val="single"/>
          </w:rPr>
          <w:t>7 January 2025 final rule</w:t>
        </w:r>
      </w:hyperlink>
      <w:r w:rsidRPr="007C4C36">
        <w:t xml:space="preserve"> that amended Federal Motor Vehicle Safety Standard (FMVSS) No. 225; ''Child restraint anchorage systems,'' and FMVSS No. 213b; ''Child restraint systems,'' to improve ease-of-use of the lower and tether anchorages, improve correct use of child restraint systems in vehicles, and maintain or improve the correct use and effectiveness of child restraint systems (CRSs) in motor vehicles. The final rule fulfilled a mandate of the Moving Ahead for Progress in the 21st Century Act (MAP-21) requiring that NHTSA imp</w:t>
      </w:r>
      <w:r w:rsidRPr="007C4C36">
        <w:t>rove the ease-of-use for lower anchorages and tethers in all rear seat positions.</w:t>
      </w:r>
    </w:p>
    <w:p w:rsidR="00463E0E" w:rsidP="003601C0" w14:paraId="1ABF8DE6" w14:textId="77777777">
      <w:pPr>
        <w:spacing w:before="120" w:after="120"/>
      </w:pPr>
      <w:r w:rsidRPr="007C4C36">
        <w:t xml:space="preserve">Effective 20 March 2025. </w:t>
      </w:r>
    </w:p>
    <w:p w:rsidR="00463E0E" w:rsidP="003601C0" w14:paraId="39A404E7" w14:textId="77777777">
      <w:pPr>
        <w:spacing w:before="120" w:after="120"/>
      </w:pPr>
      <w:r w:rsidRPr="007C4C36">
        <w:t xml:space="preserve">90 Federal Register (FR) 11031, 3 March 2025; </w:t>
      </w:r>
      <w:hyperlink r:id="rId6" w:history="1">
        <w:r w:rsidRPr="007C4C36" w:rsidR="004E22AE">
          <w:rPr>
            <w:color w:val="0000FF"/>
            <w:u w:val="single"/>
          </w:rPr>
          <w:t>Title 49</w:t>
        </w:r>
      </w:hyperlink>
      <w:r w:rsidRPr="007C4C36">
        <w:t xml:space="preserve"> Code of Federal Regulations (CFR) Parts </w:t>
      </w:r>
      <w:hyperlink r:id="rId7" w:history="1">
        <w:r w:rsidRPr="007C4C36" w:rsidR="004E22AE">
          <w:rPr>
            <w:color w:val="0000FF"/>
            <w:u w:val="single"/>
          </w:rPr>
          <w:t>571</w:t>
        </w:r>
      </w:hyperlink>
      <w:r w:rsidRPr="007C4C36">
        <w:t xml:space="preserve"> and </w:t>
      </w:r>
      <w:hyperlink r:id="rId8" w:history="1">
        <w:r w:rsidRPr="007C4C36" w:rsidR="004E22AE">
          <w:rPr>
            <w:color w:val="0000FF"/>
            <w:u w:val="single"/>
          </w:rPr>
          <w:t>585</w:t>
        </w:r>
      </w:hyperlink>
      <w:r w:rsidRPr="007C4C36">
        <w:t>:</w:t>
      </w:r>
    </w:p>
    <w:p w:rsidR="004E22AE" w:rsidRPr="007C4C36" w:rsidP="003601C0" w14:paraId="3DD8A47F" w14:textId="1D61526E">
      <w:pPr>
        <w:spacing w:before="120" w:after="120"/>
      </w:pPr>
      <w:hyperlink r:id="rId9" w:history="1">
        <w:r w:rsidRPr="007C4C36">
          <w:rPr>
            <w:color w:val="0000FF"/>
            <w:u w:val="single"/>
          </w:rPr>
          <w:t>https://www.govinfo.gov/content/pkg/FR-2025-03-03/html/2025-03348.htm</w:t>
        </w:r>
      </w:hyperlink>
      <w:r w:rsidRPr="007C4C36" w:rsidR="00463E0E">
        <w:br/>
      </w:r>
      <w:hyperlink r:id="rId10" w:history="1">
        <w:r w:rsidRPr="007C4C36">
          <w:rPr>
            <w:color w:val="0000FF"/>
            <w:u w:val="single"/>
          </w:rPr>
          <w:t>https://www.govinfo.gov/content/pkg/FR-2025-03-03/pdf/2025-03348.pdf</w:t>
        </w:r>
      </w:hyperlink>
    </w:p>
    <w:p w:rsidR="004E22AE" w:rsidRPr="007C4C36" w:rsidP="003601C0" w14:paraId="3B2B692A" w14:textId="77777777">
      <w:pPr>
        <w:spacing w:before="120" w:after="120"/>
      </w:pPr>
      <w:r w:rsidRPr="007C4C36">
        <w:t xml:space="preserve">This action and previous actions notified under the symbol </w:t>
      </w:r>
      <w:hyperlink r:id="rId11" w:history="1">
        <w:r w:rsidRPr="007C4C36">
          <w:rPr>
            <w:color w:val="0000FF"/>
            <w:u w:val="single"/>
          </w:rPr>
          <w:t>G/TBT/N/USA/959</w:t>
        </w:r>
      </w:hyperlink>
      <w:r w:rsidRPr="007C4C36">
        <w:t xml:space="preserve"> are identified by Docket Number NHTSA-2024-0089. The Docket Folder is available on Regulations.gov at </w:t>
      </w:r>
      <w:hyperlink r:id="rId12" w:history="1">
        <w:r w:rsidRPr="007C4C36">
          <w:rPr>
            <w:color w:val="0000FF"/>
            <w:u w:val="single"/>
          </w:rPr>
          <w:t>https://www.regulations.gov/docket/NHTSA-2024-0089/document</w:t>
        </w:r>
      </w:hyperlink>
      <w:r w:rsidRPr="007C4C36">
        <w:t xml:space="preserve"> and provides access to primary and supporting documents as well as comments received. Documents are also accessible from </w:t>
      </w:r>
      <w:hyperlink r:id="rId13" w:history="1">
        <w:r w:rsidRPr="007C4C36">
          <w:rPr>
            <w:color w:val="0000FF"/>
            <w:u w:val="single"/>
          </w:rPr>
          <w:t>Regulations.gov</w:t>
        </w:r>
      </w:hyperlink>
      <w:r w:rsidRPr="007C4C36">
        <w:t xml:space="preserve"> by searching the Docket Number.</w:t>
      </w:r>
    </w:p>
    <w:p w:rsidR="004E22AE" w:rsidRPr="007C4C36" w:rsidP="003601C0" w14:paraId="0B6E3F9C" w14:textId="77777777">
      <w:pPr>
        <w:spacing w:after="120"/>
      </w:pPr>
      <w:hyperlink r:id="rId14" w:tgtFrame="_blank" w:history="1">
        <w:r w:rsidRPr="007C4C36">
          <w:rPr>
            <w:color w:val="0000FF"/>
            <w:u w:val="single"/>
          </w:rPr>
          <w:t>https://members.wto.org/crnattachments/2025/TBT/USA/25_01785_00_e.pdf</w:t>
        </w:r>
      </w:hyperlink>
    </w:p>
    <w:p w:rsidR="004E22AE" w:rsidRPr="007C4C36" w:rsidP="007C4C36" w14:paraId="1F8B04DD" w14:textId="77777777">
      <w:pPr>
        <w:jc w:val="center"/>
        <w:rPr>
          <w:b/>
        </w:rPr>
      </w:pPr>
      <w:r w:rsidRPr="007C4C36">
        <w:rPr>
          <w:b/>
        </w:rPr>
        <w:t>__________</w:t>
      </w:r>
    </w:p>
    <w:sectPr w:rsidSect="0008799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2AE" w:rsidRPr="0008799F" w:rsidP="0008799F" w14:paraId="6AB34586" w14:textId="053AE5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2AE" w:rsidRPr="0008799F" w:rsidP="0008799F" w14:paraId="781457D9" w14:textId="080332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99F" w14:paraId="75B0A7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99F" w:rsidRPr="0008799F" w:rsidP="0008799F" w14:paraId="4BA57A8A" w14:textId="77777777">
    <w:pPr>
      <w:pStyle w:val="Header"/>
      <w:pBdr>
        <w:bottom w:val="single" w:sz="4" w:space="1" w:color="auto"/>
      </w:pBdr>
      <w:tabs>
        <w:tab w:val="clear" w:pos="4513"/>
        <w:tab w:val="clear" w:pos="9027"/>
      </w:tabs>
      <w:jc w:val="center"/>
      <w:rPr>
        <w:lang w:val="es-ES"/>
      </w:rPr>
    </w:pPr>
    <w:r w:rsidRPr="0008799F">
      <w:rPr>
        <w:lang w:val="es-ES"/>
      </w:rPr>
      <w:t>G/TBT/N/USA/959/Add.1/Corr.1</w:t>
    </w:r>
  </w:p>
  <w:p w:rsidR="0008799F" w:rsidRPr="0008799F" w:rsidP="0008799F" w14:paraId="0474CDA3" w14:textId="77777777">
    <w:pPr>
      <w:pStyle w:val="Header"/>
      <w:pBdr>
        <w:bottom w:val="single" w:sz="4" w:space="1" w:color="auto"/>
      </w:pBdr>
      <w:tabs>
        <w:tab w:val="clear" w:pos="4513"/>
        <w:tab w:val="clear" w:pos="9027"/>
      </w:tabs>
      <w:jc w:val="center"/>
      <w:rPr>
        <w:lang w:val="es-ES"/>
      </w:rPr>
    </w:pPr>
  </w:p>
  <w:p w:rsidR="0008799F" w:rsidRPr="0008799F" w:rsidP="0008799F" w14:paraId="293DD386" w14:textId="265ACCF0">
    <w:pPr>
      <w:pStyle w:val="Header"/>
      <w:pBdr>
        <w:bottom w:val="single" w:sz="4" w:space="1" w:color="auto"/>
      </w:pBdr>
      <w:tabs>
        <w:tab w:val="clear" w:pos="4513"/>
        <w:tab w:val="clear" w:pos="9027"/>
      </w:tabs>
      <w:jc w:val="center"/>
    </w:pPr>
    <w:r w:rsidRPr="0008799F">
      <w:t xml:space="preserve">- </w:t>
    </w:r>
    <w:r w:rsidRPr="0008799F">
      <w:fldChar w:fldCharType="begin"/>
    </w:r>
    <w:r w:rsidRPr="0008799F">
      <w:instrText xml:space="preserve"> PAGE </w:instrText>
    </w:r>
    <w:r w:rsidRPr="0008799F">
      <w:fldChar w:fldCharType="separate"/>
    </w:r>
    <w:r w:rsidRPr="0008799F">
      <w:rPr>
        <w:noProof/>
      </w:rPr>
      <w:t>1</w:t>
    </w:r>
    <w:r w:rsidRPr="0008799F">
      <w:fldChar w:fldCharType="end"/>
    </w:r>
    <w:r w:rsidRPr="0008799F">
      <w:t xml:space="preserve"> -</w:t>
    </w:r>
  </w:p>
  <w:p w:rsidR="004E22AE" w:rsidRPr="0008799F" w:rsidP="0008799F" w14:paraId="01AF9F82" w14:textId="0276F9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99F" w:rsidRPr="0008799F" w:rsidP="0008799F" w14:paraId="1740013C" w14:textId="77777777">
    <w:pPr>
      <w:pStyle w:val="Header"/>
      <w:pBdr>
        <w:bottom w:val="single" w:sz="4" w:space="1" w:color="auto"/>
      </w:pBdr>
      <w:tabs>
        <w:tab w:val="clear" w:pos="4513"/>
        <w:tab w:val="clear" w:pos="9027"/>
      </w:tabs>
      <w:jc w:val="center"/>
      <w:rPr>
        <w:lang w:val="es-ES"/>
      </w:rPr>
    </w:pPr>
    <w:r w:rsidRPr="0008799F">
      <w:rPr>
        <w:lang w:val="es-ES"/>
      </w:rPr>
      <w:t>G/TBT/N/USA/959/Add.1/Corr.1</w:t>
    </w:r>
  </w:p>
  <w:p w:rsidR="0008799F" w:rsidRPr="0008799F" w:rsidP="0008799F" w14:paraId="6ECE7BF9" w14:textId="77777777">
    <w:pPr>
      <w:pStyle w:val="Header"/>
      <w:pBdr>
        <w:bottom w:val="single" w:sz="4" w:space="1" w:color="auto"/>
      </w:pBdr>
      <w:tabs>
        <w:tab w:val="clear" w:pos="4513"/>
        <w:tab w:val="clear" w:pos="9027"/>
      </w:tabs>
      <w:jc w:val="center"/>
      <w:rPr>
        <w:lang w:val="es-ES"/>
      </w:rPr>
    </w:pPr>
  </w:p>
  <w:p w:rsidR="0008799F" w:rsidRPr="0008799F" w:rsidP="0008799F" w14:paraId="3C01F109" w14:textId="0D7C261A">
    <w:pPr>
      <w:pStyle w:val="Header"/>
      <w:pBdr>
        <w:bottom w:val="single" w:sz="4" w:space="1" w:color="auto"/>
      </w:pBdr>
      <w:tabs>
        <w:tab w:val="clear" w:pos="4513"/>
        <w:tab w:val="clear" w:pos="9027"/>
      </w:tabs>
      <w:jc w:val="center"/>
    </w:pPr>
    <w:r w:rsidRPr="0008799F">
      <w:t xml:space="preserve">- </w:t>
    </w:r>
    <w:r w:rsidRPr="0008799F">
      <w:fldChar w:fldCharType="begin"/>
    </w:r>
    <w:r w:rsidRPr="0008799F">
      <w:instrText xml:space="preserve"> PAGE </w:instrText>
    </w:r>
    <w:r w:rsidRPr="0008799F">
      <w:fldChar w:fldCharType="separate"/>
    </w:r>
    <w:r w:rsidRPr="0008799F">
      <w:rPr>
        <w:noProof/>
      </w:rPr>
      <w:t>1</w:t>
    </w:r>
    <w:r w:rsidRPr="0008799F">
      <w:fldChar w:fldCharType="end"/>
    </w:r>
    <w:r w:rsidRPr="0008799F">
      <w:t xml:space="preserve"> -</w:t>
    </w:r>
  </w:p>
  <w:p w:rsidR="004E22AE" w:rsidRPr="0008799F" w:rsidP="0008799F" w14:paraId="654AD6FA" w14:textId="3F7D11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7E42ED0" w14:textId="77777777" w:rsidTr="00560AB2">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4E22AE" w:rsidP="000F4B07" w14:paraId="6E0DB31B"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4E22AE" w:rsidP="000F4B07" w14:paraId="1E9CFEB5" w14:textId="2B6E35BD">
          <w:pPr>
            <w:jc w:val="right"/>
            <w:rPr>
              <w:b/>
              <w:color w:val="FF0000"/>
              <w:szCs w:val="16"/>
            </w:rPr>
          </w:pPr>
          <w:r>
            <w:rPr>
              <w:b/>
              <w:color w:val="FF0000"/>
              <w:szCs w:val="16"/>
            </w:rPr>
            <w:t xml:space="preserve"> </w:t>
          </w:r>
        </w:p>
      </w:tc>
    </w:tr>
    <w:bookmarkEnd w:id="0"/>
    <w:tr w14:paraId="76D30C25" w14:textId="77777777" w:rsidTr="00560AB2">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4E22AE" w:rsidP="000F4B07" w14:paraId="57E498DC" w14:textId="77777777">
          <w:pPr>
            <w:jc w:val="left"/>
          </w:pPr>
          <w:r>
            <w:rPr>
              <w:noProof/>
              <w:lang w:eastAsia="en-GB"/>
            </w:rPr>
            <w:drawing>
              <wp:inline distT="0" distB="0" distL="0" distR="0">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E22AE" w:rsidP="000F4B07" w14:paraId="77C90BB5" w14:textId="77777777">
          <w:pPr>
            <w:jc w:val="right"/>
            <w:rPr>
              <w:b/>
              <w:szCs w:val="16"/>
            </w:rPr>
          </w:pPr>
        </w:p>
      </w:tc>
    </w:tr>
    <w:tr w14:paraId="5C9B7B5C" w14:textId="77777777" w:rsidTr="00560AB2">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4E22AE" w:rsidP="000F4B07" w14:paraId="1985EF24" w14:textId="77777777">
          <w:pPr>
            <w:jc w:val="left"/>
            <w:rPr>
              <w:noProof/>
              <w:lang w:eastAsia="en-GB"/>
            </w:rPr>
          </w:pPr>
        </w:p>
      </w:tc>
      <w:tc>
        <w:tcPr>
          <w:tcW w:w="5448" w:type="dxa"/>
          <w:gridSpan w:val="2"/>
          <w:shd w:val="clear" w:color="auto" w:fill="FFFFFF"/>
          <w:tcMar>
            <w:left w:w="108" w:type="dxa"/>
            <w:right w:w="108" w:type="dxa"/>
          </w:tcMar>
        </w:tcPr>
        <w:p w:rsidR="00ED54E0" w:rsidRPr="0008799F" w:rsidP="004E22AE" w14:paraId="4233E9C1" w14:textId="3051E7F0">
          <w:pPr>
            <w:jc w:val="right"/>
            <w:rPr>
              <w:b/>
              <w:szCs w:val="16"/>
              <w:lang w:val="es-ES"/>
            </w:rPr>
          </w:pPr>
          <w:bookmarkStart w:id="1" w:name="bmkSymbols"/>
          <w:r w:rsidRPr="0008799F">
            <w:rPr>
              <w:b/>
              <w:szCs w:val="16"/>
              <w:lang w:val="es-ES"/>
            </w:rPr>
            <w:t>G/TBT/N/USA/959/Add.1/Corr.1</w:t>
          </w:r>
          <w:bookmarkEnd w:id="1"/>
        </w:p>
      </w:tc>
    </w:tr>
    <w:tr w14:paraId="7A298EC5" w14:textId="77777777" w:rsidTr="00560AB2">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08799F" w:rsidP="000F4B07" w14:paraId="53D867FD" w14:textId="77777777">
          <w:pPr>
            <w:rPr>
              <w:lang w:val="es-ES"/>
            </w:rPr>
          </w:pPr>
        </w:p>
      </w:tc>
      <w:tc>
        <w:tcPr>
          <w:tcW w:w="5448" w:type="dxa"/>
          <w:gridSpan w:val="2"/>
          <w:shd w:val="clear" w:color="auto" w:fill="FFFFFF"/>
          <w:tcMar>
            <w:left w:w="108" w:type="dxa"/>
            <w:right w:w="108" w:type="dxa"/>
          </w:tcMar>
          <w:vAlign w:val="center"/>
        </w:tcPr>
        <w:p w:rsidR="00ED54E0" w:rsidRPr="004E22AE" w:rsidP="000F4B07" w14:paraId="301A4082" w14:textId="77777777">
          <w:pPr>
            <w:jc w:val="right"/>
            <w:rPr>
              <w:szCs w:val="16"/>
            </w:rPr>
          </w:pPr>
          <w:bookmarkStart w:id="2" w:name="spsDateDistribution"/>
          <w:bookmarkStart w:id="3" w:name="bmkDate"/>
          <w:r w:rsidRPr="004E22AE">
            <w:rPr>
              <w:szCs w:val="16"/>
            </w:rPr>
            <w:t>4 March 2025</w:t>
          </w:r>
          <w:bookmarkEnd w:id="2"/>
          <w:bookmarkEnd w:id="3"/>
        </w:p>
      </w:tc>
    </w:tr>
    <w:tr w14:paraId="4970DBA4" w14:textId="77777777" w:rsidTr="00560AB2">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E22AE" w:rsidP="000F4B07" w14:paraId="275709B6" w14:textId="77777777">
          <w:pPr>
            <w:jc w:val="left"/>
            <w:rPr>
              <w:b/>
            </w:rPr>
          </w:pPr>
          <w:bookmarkStart w:id="4" w:name="bmkSerial"/>
          <w:r>
            <w:rPr>
              <w:b w:val="0"/>
              <w:color w:val="FF0000"/>
            </w:rPr>
            <w:t>(25-1526)</w:t>
          </w:r>
          <w:bookmarkEnd w:id="4"/>
        </w:p>
      </w:tc>
      <w:tc>
        <w:tcPr>
          <w:tcW w:w="3325" w:type="dxa"/>
          <w:tcBorders>
            <w:bottom w:val="single" w:sz="4" w:space="0" w:color="auto"/>
          </w:tcBorders>
          <w:tcMar>
            <w:top w:w="0" w:type="dxa"/>
            <w:left w:w="108" w:type="dxa"/>
            <w:bottom w:w="57" w:type="dxa"/>
            <w:right w:w="108" w:type="dxa"/>
          </w:tcMar>
          <w:vAlign w:val="bottom"/>
        </w:tcPr>
        <w:p w:rsidR="00ED54E0" w:rsidRPr="004E22AE" w:rsidP="000F4B07" w14:paraId="511C658E" w14:textId="77777777">
          <w:pPr>
            <w:jc w:val="right"/>
            <w:rPr>
              <w:szCs w:val="16"/>
            </w:rPr>
          </w:pPr>
          <w:bookmarkStart w:id="5"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5"/>
        </w:p>
      </w:tc>
    </w:tr>
    <w:tr w14:paraId="0B4808AC" w14:textId="77777777" w:rsidTr="00560AB2">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E22AE" w:rsidP="000F4B07" w14:paraId="09A7015E" w14:textId="4247AD66">
          <w:pPr>
            <w:jc w:val="left"/>
            <w:rPr>
              <w:sz w:val="14"/>
              <w:szCs w:val="16"/>
            </w:rPr>
          </w:pPr>
          <w:bookmarkStart w:id="6" w:name="bmkCommittee"/>
          <w:r>
            <w:rPr>
              <w:b/>
            </w:rPr>
            <w:t>Committee on Technical Barriers to Trade</w:t>
          </w:r>
          <w:bookmarkEnd w:id="6"/>
        </w:p>
      </w:tc>
      <w:tc>
        <w:tcPr>
          <w:tcW w:w="3325" w:type="dxa"/>
          <w:tcBorders>
            <w:top w:val="single" w:sz="4" w:space="0" w:color="auto"/>
          </w:tcBorders>
          <w:tcMar>
            <w:top w:w="113" w:type="dxa"/>
            <w:left w:w="108" w:type="dxa"/>
            <w:bottom w:w="57" w:type="dxa"/>
            <w:right w:w="108" w:type="dxa"/>
          </w:tcMar>
          <w:vAlign w:val="center"/>
        </w:tcPr>
        <w:p w:rsidR="00ED54E0" w:rsidRPr="007C4C36" w:rsidP="000F4B07" w14:paraId="66EC1E01" w14:textId="6531D994">
          <w:pPr>
            <w:jc w:val="right"/>
            <w:rPr>
              <w:bCs/>
              <w:szCs w:val="18"/>
            </w:rPr>
          </w:pPr>
          <w:bookmarkStart w:id="7" w:name="bmkLanguage"/>
          <w:r>
            <w:rPr>
              <w:bCs/>
              <w:szCs w:val="18"/>
            </w:rPr>
            <w:t>Original: English</w:t>
          </w:r>
          <w:bookmarkEnd w:id="7"/>
        </w:p>
      </w:tc>
    </w:tr>
  </w:tbl>
  <w:p w:rsidR="00ED54E0" w:rsidRPr="007C4C36" w14:paraId="65816F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E006206"/>
    <w:numStyleLink w:val="LegalHeadings"/>
  </w:abstractNum>
  <w:abstractNum w:abstractNumId="12">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09974028">
    <w:abstractNumId w:val="9"/>
  </w:num>
  <w:num w:numId="2" w16cid:durableId="931856759">
    <w:abstractNumId w:val="7"/>
  </w:num>
  <w:num w:numId="3" w16cid:durableId="1256550514">
    <w:abstractNumId w:val="6"/>
  </w:num>
  <w:num w:numId="4" w16cid:durableId="890001793">
    <w:abstractNumId w:val="5"/>
  </w:num>
  <w:num w:numId="5" w16cid:durableId="347293468">
    <w:abstractNumId w:val="4"/>
  </w:num>
  <w:num w:numId="6" w16cid:durableId="1533686344">
    <w:abstractNumId w:val="12"/>
  </w:num>
  <w:num w:numId="7" w16cid:durableId="700983812">
    <w:abstractNumId w:val="11"/>
  </w:num>
  <w:num w:numId="8" w16cid:durableId="515778072">
    <w:abstractNumId w:val="10"/>
  </w:num>
  <w:num w:numId="9" w16cid:durableId="812984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553772">
    <w:abstractNumId w:val="13"/>
  </w:num>
  <w:num w:numId="11" w16cid:durableId="1618872772">
    <w:abstractNumId w:val="8"/>
  </w:num>
  <w:num w:numId="12" w16cid:durableId="356589582">
    <w:abstractNumId w:val="3"/>
  </w:num>
  <w:num w:numId="13" w16cid:durableId="1720086198">
    <w:abstractNumId w:val="2"/>
  </w:num>
  <w:num w:numId="14" w16cid:durableId="1440679645">
    <w:abstractNumId w:val="1"/>
  </w:num>
  <w:num w:numId="15" w16cid:durableId="69862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8799F"/>
    <w:rsid w:val="000A4945"/>
    <w:rsid w:val="000B31E1"/>
    <w:rsid w:val="000D4417"/>
    <w:rsid w:val="000F4B07"/>
    <w:rsid w:val="0011356B"/>
    <w:rsid w:val="0013337F"/>
    <w:rsid w:val="00182B84"/>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3E0E"/>
    <w:rsid w:val="00467032"/>
    <w:rsid w:val="0046754A"/>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36DC5"/>
    <w:rsid w:val="00840C2B"/>
    <w:rsid w:val="00861385"/>
    <w:rsid w:val="008739FD"/>
    <w:rsid w:val="00881D34"/>
    <w:rsid w:val="00893E85"/>
    <w:rsid w:val="008A68FB"/>
    <w:rsid w:val="008D0A7A"/>
    <w:rsid w:val="008E372C"/>
    <w:rsid w:val="009A6F54"/>
    <w:rsid w:val="00A476D9"/>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27E8"/>
    <w:rsid w:val="00EB6C56"/>
    <w:rsid w:val="00ED54E0"/>
    <w:rsid w:val="00F003BA"/>
    <w:rsid w:val="00F32397"/>
    <w:rsid w:val="00F40595"/>
    <w:rsid w:val="00F81EE4"/>
    <w:rsid w:val="00F9685D"/>
    <w:rsid w:val="00FA5EBC"/>
    <w:rsid w:val="00FD224A"/>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10940A"/>
  <w15:docId w15:val="{B177658E-DBEE-4549-A430-85E8E88C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2025-03-03/pdf/2025-03348.pdf" TargetMode="External" /><Relationship Id="rId11" Type="http://schemas.openxmlformats.org/officeDocument/2006/relationships/hyperlink" Target="https://eping.wto.org/en/Search?viewData=G/TBT/N/USA/959" TargetMode="External" /><Relationship Id="rId12" Type="http://schemas.openxmlformats.org/officeDocument/2006/relationships/hyperlink" Target="https://www.regulations.gov/docket/NHTSA-2024-0089/document" TargetMode="External" /><Relationship Id="rId13" Type="http://schemas.openxmlformats.org/officeDocument/2006/relationships/hyperlink" Target="http://www.regulations.gov/" TargetMode="External" /><Relationship Id="rId14" Type="http://schemas.openxmlformats.org/officeDocument/2006/relationships/hyperlink" Target="https://members.wto.org/crnattachments/2025/TBT/USA/25_01785_00_e.pdf"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5-01-07/pdf/2024-31142.pdf" TargetMode="External" /><Relationship Id="rId6" Type="http://schemas.openxmlformats.org/officeDocument/2006/relationships/hyperlink" Target="https://www.ecfr.gov/current/title-49" TargetMode="External" /><Relationship Id="rId7" Type="http://schemas.openxmlformats.org/officeDocument/2006/relationships/hyperlink" Target="https://www.ecfr.gov/current/title-49/subtitle-B/chapter-V/part-571" TargetMode="External" /><Relationship Id="rId8" Type="http://schemas.openxmlformats.org/officeDocument/2006/relationships/hyperlink" Target="https://www.ecfr.gov/current/title-49/subtitle-B/chapter-V/part-585" TargetMode="External" /><Relationship Id="rId9" Type="http://schemas.openxmlformats.org/officeDocument/2006/relationships/hyperlink" Target="https://www.govinfo.gov/content/pkg/FR-2025-03-03/html/2025-03348.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Flanagan, Una</cp:lastModifiedBy>
  <cp:revision>3</cp:revision>
  <dcterms:created xsi:type="dcterms:W3CDTF">2025-03-04T14:26:00Z</dcterms:created>
  <dcterms:modified xsi:type="dcterms:W3CDTF">2025-03-04T14:26:00Z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G/TBT/N/USA/959/Add.1/Corr.1</vt:lpwstr>
  </property>
  <property fmtid="{D5CDD505-2E9C-101B-9397-08002B2CF9AE}" pid="3" name="TitusGUID">
    <vt:lpwstr>fcb61752-0260-4304-9915-abcc15ae3b0d</vt:lpwstr>
  </property>
  <property fmtid="{D5CDD505-2E9C-101B-9397-08002B2CF9AE}" pid="4" name="WTOCLASSIFICATION">
    <vt:lpwstr>NC</vt:lpwstr>
  </property>
</Properties>
</file>