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585BC3B8" w14:textId="77777777">
      <w:pPr>
        <w:pStyle w:val="Title"/>
        <w:rPr>
          <w:caps w:val="0"/>
          <w:kern w:val="0"/>
        </w:rPr>
      </w:pPr>
      <w:r w:rsidRPr="002F6A28">
        <w:rPr>
          <w:caps w:val="0"/>
          <w:kern w:val="0"/>
        </w:rPr>
        <w:t>NOTIFICATION</w:t>
      </w:r>
    </w:p>
    <w:p w:rsidR="009239F7" w:rsidRPr="002F6A28" w:rsidP="002F6A28" w14:paraId="53704DF2" w14:textId="77777777">
      <w:pPr>
        <w:jc w:val="center"/>
      </w:pPr>
      <w:r w:rsidRPr="002F6A28">
        <w:t>The following notification is being circulated in accordance with Article 10.6</w:t>
      </w:r>
    </w:p>
    <w:p w:rsidR="009239F7" w:rsidRPr="002F6A28" w:rsidP="002F6A28" w14:paraId="166B3088"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3CAAF033"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29318F4C"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6D5331CB" w14:textId="77777777">
            <w:pPr>
              <w:spacing w:before="120" w:after="120"/>
            </w:pPr>
            <w:r w:rsidRPr="002F6A28">
              <w:rPr>
                <w:b/>
              </w:rPr>
              <w:t>Notifying Member:</w:t>
            </w:r>
            <w:r w:rsidRPr="00C92678" w:rsidR="00EE3A11">
              <w:t xml:space="preserve"> </w:t>
            </w:r>
            <w:r w:rsidRPr="00C92678" w:rsidR="00EE3A11">
              <w:rPr>
                <w:u w:val="single"/>
              </w:rPr>
              <w:t>JAPAN</w:t>
            </w:r>
          </w:p>
          <w:p w:rsidR="00F85C99" w:rsidRPr="002F6A28" w:rsidP="002F6A28" w14:paraId="2BAA3B1F" w14:textId="77777777">
            <w:pPr>
              <w:spacing w:after="120"/>
            </w:pPr>
            <w:r w:rsidRPr="002F6A28">
              <w:rPr>
                <w:b/>
              </w:rPr>
              <w:t>If applicable, name of local government involved (Article 3.2 and 7.2):</w:t>
            </w:r>
            <w:r w:rsidRPr="00C379C8" w:rsidR="00EE3A11">
              <w:t xml:space="preserve"> </w:t>
            </w:r>
          </w:p>
        </w:tc>
      </w:tr>
      <w:tr w14:paraId="6950CC7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4CDA980"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60EC463A" w14:textId="77777777">
            <w:pPr>
              <w:spacing w:before="120" w:after="120"/>
            </w:pPr>
            <w:r w:rsidRPr="002F6A28">
              <w:rPr>
                <w:b/>
              </w:rPr>
              <w:t>Agency responsible:</w:t>
            </w:r>
            <w:r w:rsidRPr="00C379C8" w:rsidR="00EE3A11">
              <w:t xml:space="preserve"> </w:t>
            </w:r>
          </w:p>
          <w:p w:rsidR="00EE3A11" w:rsidRPr="00C379C8" w:rsidP="00155128" w14:paraId="634EF7C9" w14:textId="77777777">
            <w:pPr>
              <w:spacing w:after="120"/>
            </w:pPr>
            <w:r w:rsidRPr="00C379C8">
              <w:t xml:space="preserve">Ministry of Health, Labour and </w:t>
            </w:r>
            <w:r w:rsidRPr="00C379C8">
              <w:t>Welfare</w:t>
            </w:r>
          </w:p>
          <w:p w:rsidR="00F85C99" w:rsidRPr="002F6A28" w:rsidP="00AA646C" w14:paraId="6784B641"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tc>
      </w:tr>
      <w:tr w14:paraId="65A3951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BC06D1C"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0026A564" w14:textId="77777777">
            <w:pPr>
              <w:spacing w:before="120" w:after="120"/>
            </w:pPr>
            <w:r w:rsidRPr="002F6A28">
              <w:rPr>
                <w:b/>
              </w:rPr>
              <w:t>Notified under Article 2.9.2 [ ],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3767620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F9C64AF"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3DCF6C0F"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The following specified machines, etc. listed in Appended Table 1 of Industrial Safety and Health Law;</w:t>
            </w:r>
          </w:p>
          <w:p w:rsidR="00EE3A11" w:rsidRPr="00C379C8" w:rsidP="002F6A28" w14:paraId="59715729" w14:textId="77777777">
            <w:pPr>
              <w:spacing w:before="120" w:after="120"/>
            </w:pPr>
            <w:r w:rsidRPr="00C379C8">
              <w:t>1) boilers (excluding small-sized boilers, boilers used on ships subject to the Ship Safety Act, and boilers subject to the Electricity Business Act)</w:t>
            </w:r>
          </w:p>
          <w:p w:rsidR="00EE3A11" w:rsidRPr="00C379C8" w:rsidP="002F6A28" w14:paraId="6C29A652" w14:textId="77777777">
            <w:pPr>
              <w:spacing w:before="120" w:after="120"/>
            </w:pPr>
            <w:r w:rsidRPr="00C379C8">
              <w:t>2) class-1 pressure vessels (excluding small-sized pressure vessels, pressure vessels used on ships subject to the Ship Safety Act, pressure vessels used on fuel systems of an automobile, and the pressure vessels subject to the Electricity Business Act, the High-Pressure Gas Safety Act, the Gas Business Act, Act on the Securing of Safety and the Optimization of Transaction of Liquefied Petroleum Gas, and Act on Carbon Dioxide Storage Business)</w:t>
            </w:r>
          </w:p>
          <w:p w:rsidR="00EE3A11" w:rsidRPr="00C379C8" w:rsidP="002F6A28" w14:paraId="14DE7D3F" w14:textId="77777777">
            <w:pPr>
              <w:spacing w:before="120" w:after="120"/>
            </w:pPr>
            <w:r w:rsidRPr="00C379C8">
              <w:t>3) cranes with a lifting capacity of 3 tons or more (for stacker cranes, 1 ton or more)</w:t>
            </w:r>
          </w:p>
          <w:p w:rsidR="00EE3A11" w:rsidRPr="00C379C8" w:rsidP="002F6A28" w14:paraId="36778B44" w14:textId="77777777">
            <w:pPr>
              <w:spacing w:before="120" w:after="120"/>
            </w:pPr>
            <w:r w:rsidRPr="00C379C8">
              <w:t xml:space="preserve">4) mobile </w:t>
            </w:r>
            <w:r w:rsidRPr="00C379C8">
              <w:t>cranes with a lifting capacity of 3 tons or more</w:t>
            </w:r>
          </w:p>
          <w:p w:rsidR="00EE3A11" w:rsidRPr="00C379C8" w:rsidP="002F6A28" w14:paraId="23267E15" w14:textId="77777777">
            <w:pPr>
              <w:spacing w:before="120" w:after="120"/>
            </w:pPr>
            <w:r w:rsidRPr="00C379C8">
              <w:t>5) derricks with a lifting capacity of 2 tons or more</w:t>
            </w:r>
          </w:p>
          <w:p w:rsidR="00EE3A11" w:rsidRPr="00C379C8" w:rsidP="002F6A28" w14:paraId="16BF9EF5" w14:textId="77777777">
            <w:pPr>
              <w:spacing w:before="120" w:after="120"/>
            </w:pPr>
            <w:r w:rsidRPr="00C379C8">
              <w:t>6) elevators with a loading capacity of 1 ton or more (excluding light capacity lifts and construction lifts)</w:t>
            </w:r>
          </w:p>
          <w:p w:rsidR="00EE3A11" w:rsidRPr="00C379C8" w:rsidP="002F6A28" w14:paraId="5041E0BD" w14:textId="77777777">
            <w:pPr>
              <w:spacing w:before="120" w:after="120"/>
            </w:pPr>
            <w:r w:rsidRPr="00C379C8">
              <w:t xml:space="preserve">7) construction lifts with a loading </w:t>
            </w:r>
            <w:r w:rsidRPr="00C379C8">
              <w:t>capacity of 0.25 ton or more, with a guide rail (shaft in the case of lifts having such shaft) with a height of 18 m or more</w:t>
            </w:r>
          </w:p>
          <w:p w:rsidR="00EE3A11" w:rsidRPr="00C379C8" w:rsidP="00A37D48" w14:paraId="5CE0CEB8" w14:textId="4665306F">
            <w:pPr>
              <w:spacing w:before="120" w:after="120"/>
            </w:pPr>
            <w:r w:rsidRPr="00C379C8">
              <w:t>8) gondolas</w:t>
            </w:r>
            <w:r>
              <w:t xml:space="preserve"> </w:t>
            </w:r>
            <w:r w:rsidRPr="00C379C8">
              <w:t>(machines which are required to undergo permission for manufacturing or manufacturing inspection under the Law; HS 8402, 8403, 8404, 8419, 8426 and 8428).</w:t>
            </w:r>
          </w:p>
        </w:tc>
      </w:tr>
      <w:tr w14:paraId="242235C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4278F31"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4CAD0193" w14:textId="77777777">
            <w:pPr>
              <w:spacing w:before="120" w:after="120"/>
            </w:pPr>
            <w:r w:rsidRPr="002F6A28">
              <w:rPr>
                <w:b/>
              </w:rPr>
              <w:t>Title, number of pages and language(s) of the notified document:</w:t>
            </w:r>
            <w:r w:rsidRPr="00C379C8" w:rsidR="00EE3A11">
              <w:t xml:space="preserve"> The Amendment of Industrial Safety and Health Law, etc.; (2 page(s), in English)</w:t>
            </w:r>
          </w:p>
        </w:tc>
      </w:tr>
      <w:tr w14:paraId="5055666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F75D0CF"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75D873E8" w14:textId="77777777">
            <w:pPr>
              <w:spacing w:before="120" w:after="120"/>
              <w:rPr>
                <w:b/>
              </w:rPr>
            </w:pPr>
            <w:r w:rsidRPr="002F6A28">
              <w:rPr>
                <w:b/>
              </w:rPr>
              <w:t>Description of content:</w:t>
            </w:r>
            <w:r w:rsidRPr="00C379C8" w:rsidR="00FE448B">
              <w:t xml:space="preserve"> The Industrial Safety and Health Law, etc. are to be amended as follows;</w:t>
            </w:r>
          </w:p>
          <w:p w:rsidR="00FE448B" w:rsidRPr="00C379C8" w:rsidP="002F6A28" w14:paraId="0BE37BE7" w14:textId="77777777">
            <w:pPr>
              <w:spacing w:before="120" w:after="120"/>
            </w:pPr>
            <w:r w:rsidRPr="00C379C8">
              <w:t>1) The following duties, which were previously performed by the government of Japan (Ministry of Health, Labour and Welfare), will be performed by a registered agency for design review and manufacturing inspections (including agencies located overseas) registered by the Minister of Health, Labour and Welfare.</w:t>
            </w:r>
          </w:p>
          <w:p w:rsidR="00FE448B" w:rsidRPr="00C379C8" w:rsidP="002F6A28" w14:paraId="311500B2" w14:textId="77777777">
            <w:pPr>
              <w:spacing w:before="120" w:after="120"/>
            </w:pPr>
            <w:r w:rsidRPr="00C379C8">
              <w:t>(i) Review of conformity with structural standards for manufacturing permits (design review) which is required before manufacturing the specific machines, etc. listed in 4.</w:t>
            </w:r>
          </w:p>
          <w:p w:rsidR="00FE448B" w:rsidRPr="00C379C8" w:rsidP="002F6A28" w14:paraId="0DC873D9" w14:textId="77777777">
            <w:pPr>
              <w:spacing w:before="120" w:after="120"/>
            </w:pPr>
            <w:r w:rsidRPr="00C379C8">
              <w:t>(ii) Manufacturing inspections, etc. that are required when manufacturing mobile cranes and gondolas.</w:t>
            </w:r>
          </w:p>
          <w:p w:rsidR="00FE448B" w:rsidRPr="00C379C8" w:rsidP="002F6A28" w14:paraId="5E1114BC" w14:textId="77777777">
            <w:pPr>
              <w:spacing w:before="120" w:after="120"/>
            </w:pPr>
            <w:r w:rsidRPr="00C379C8">
              <w:t xml:space="preserve">2) Establish the registration requirements and implementation obligations of a registered agency for design review and manufacturing </w:t>
            </w:r>
            <w:r w:rsidRPr="00C379C8">
              <w:t>inspections (including agencies located overseas).</w:t>
            </w:r>
          </w:p>
        </w:tc>
      </w:tr>
      <w:tr w14:paraId="23FE22E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745A1A1"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45568A22" w14:textId="77777777">
            <w:pPr>
              <w:spacing w:before="120" w:after="120"/>
              <w:rPr>
                <w:b/>
              </w:rPr>
            </w:pPr>
            <w:r w:rsidRPr="002F6A28">
              <w:rPr>
                <w:b/>
              </w:rPr>
              <w:t>Objective and rationale, including the nature of urgent problems where applicable:</w:t>
            </w:r>
            <w:r w:rsidRPr="00C379C8" w:rsidR="00EE3A11">
              <w:t xml:space="preserve"> The Industrial Safety and Health Law is to be amended in order to promote examinations of machines in private sector.</w:t>
            </w:r>
          </w:p>
        </w:tc>
      </w:tr>
      <w:tr w14:paraId="06A7660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678CD41F"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20B2A6EB" w14:textId="77777777">
            <w:pPr>
              <w:spacing w:before="120" w:after="120"/>
              <w:rPr>
                <w:bCs/>
              </w:rPr>
            </w:pPr>
            <w:r w:rsidRPr="002F6A28">
              <w:rPr>
                <w:b/>
              </w:rPr>
              <w:t>Relevant documents:</w:t>
            </w:r>
            <w:r w:rsidRPr="002F6A28" w:rsidR="00EE3A11">
              <w:t xml:space="preserve"> </w:t>
            </w:r>
          </w:p>
          <w:p w:rsidR="00EE3A11" w:rsidRPr="002F6A28" w:rsidP="007F13E8" w14:paraId="00BA504E" w14:textId="77777777">
            <w:pPr>
              <w:spacing w:before="120" w:after="120"/>
            </w:pPr>
            <w:hyperlink r:id="rId5" w:history="1">
              <w:r w:rsidRPr="002F6A28">
                <w:rPr>
                  <w:color w:val="0000FF"/>
                  <w:u w:val="single"/>
                </w:rPr>
                <w:t>The Industrial Safety and Health Law</w:t>
              </w:r>
            </w:hyperlink>
            <w:r w:rsidRPr="002F6A28">
              <w:t>. The amendment is to be publicised in "KAMPO" (Official Government Gazette) when adopted.</w:t>
            </w:r>
          </w:p>
        </w:tc>
      </w:tr>
      <w:tr w14:paraId="255CBD2D"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5F01DC08"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6562FACD" w14:textId="77777777">
            <w:pPr>
              <w:spacing w:before="120" w:after="120"/>
            </w:pPr>
            <w:r w:rsidRPr="002F6A28">
              <w:rPr>
                <w:b/>
              </w:rPr>
              <w:t>Proposed date of adoption:</w:t>
            </w:r>
            <w:r w:rsidRPr="00C379C8">
              <w:t xml:space="preserve"> July, 2025</w:t>
            </w:r>
          </w:p>
          <w:p w:rsidR="00EE3A11" w:rsidRPr="002F6A28" w:rsidP="008953C4" w14:paraId="213C6789" w14:textId="77777777">
            <w:pPr>
              <w:spacing w:after="120"/>
            </w:pPr>
            <w:r w:rsidRPr="002F6A28">
              <w:rPr>
                <w:b/>
              </w:rPr>
              <w:t>Proposed date of entry into force:</w:t>
            </w:r>
            <w:r w:rsidRPr="00C379C8">
              <w:t xml:space="preserve"> </w:t>
            </w:r>
            <w:r w:rsidRPr="00C379C8">
              <w:t>1 April 2026</w:t>
            </w:r>
          </w:p>
        </w:tc>
      </w:tr>
      <w:tr w14:paraId="5E0290F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71D228FB"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267B29E2" w14:textId="77777777">
            <w:pPr>
              <w:spacing w:before="120" w:after="120"/>
            </w:pPr>
            <w:r w:rsidRPr="002F6A28">
              <w:rPr>
                <w:b/>
              </w:rPr>
              <w:t>Final date for comments:</w:t>
            </w:r>
            <w:r w:rsidRPr="00C379C8" w:rsidR="00EE3A11">
              <w:t xml:space="preserve"> 60 days from notification</w:t>
            </w:r>
          </w:p>
        </w:tc>
      </w:tr>
      <w:tr w14:paraId="6D3CCAA4"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237FAFEB"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748C8496"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[X</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4DC773DD" w14:textId="77777777">
            <w:pPr>
              <w:keepNext/>
              <w:keepLines/>
              <w:rPr>
                <w:bCs/>
              </w:rPr>
            </w:pPr>
            <w:r w:rsidRPr="00A12DDE">
              <w:rPr>
                <w:bCs/>
              </w:rPr>
              <w:t>Japan Enquiry Point</w:t>
            </w:r>
          </w:p>
          <w:p w:rsidR="00EE3A11" w:rsidRPr="00A12DDE" w:rsidP="00B16145" w14:paraId="77B4CB69" w14:textId="77777777">
            <w:pPr>
              <w:keepNext/>
              <w:keepLines/>
              <w:rPr>
                <w:bCs/>
              </w:rPr>
            </w:pPr>
            <w:r w:rsidRPr="00A12DDE">
              <w:rPr>
                <w:bCs/>
              </w:rPr>
              <w:t>International Trade Division,</w:t>
            </w:r>
          </w:p>
          <w:p w:rsidR="00EE3A11" w:rsidRPr="00A12DDE" w:rsidP="00B16145" w14:paraId="6DEC6B16" w14:textId="77777777">
            <w:pPr>
              <w:keepNext/>
              <w:keepLines/>
              <w:rPr>
                <w:bCs/>
              </w:rPr>
            </w:pPr>
            <w:r w:rsidRPr="00A12DDE">
              <w:rPr>
                <w:bCs/>
              </w:rPr>
              <w:t>Economic Affairs Bureau,</w:t>
            </w:r>
          </w:p>
          <w:p w:rsidR="00EE3A11" w:rsidRPr="00A12DDE" w:rsidP="00B16145" w14:paraId="21D51338" w14:textId="77777777">
            <w:pPr>
              <w:keepNext/>
              <w:keepLines/>
              <w:rPr>
                <w:bCs/>
              </w:rPr>
            </w:pPr>
            <w:r w:rsidRPr="00A12DDE">
              <w:rPr>
                <w:bCs/>
              </w:rPr>
              <w:t>Ministry of Foreign Affairs</w:t>
            </w:r>
          </w:p>
          <w:p w:rsidR="00EE3A11" w:rsidRPr="00A37D48" w:rsidP="00B16145" w14:paraId="064F184D" w14:textId="77777777">
            <w:pPr>
              <w:keepNext/>
              <w:keepLines/>
              <w:rPr>
                <w:bCs/>
                <w:lang w:val="fr-CH"/>
              </w:rPr>
            </w:pPr>
            <w:r w:rsidRPr="00A37D48">
              <w:rPr>
                <w:bCs/>
                <w:lang w:val="fr-CH"/>
              </w:rPr>
              <w:t>Fax: (+81 3) 5501 8343</w:t>
            </w:r>
          </w:p>
          <w:p w:rsidR="00EE3A11" w:rsidRPr="00A37D48" w:rsidP="00B16145" w14:paraId="2363E3FE" w14:textId="77777777">
            <w:pPr>
              <w:keepNext/>
              <w:keepLines/>
              <w:rPr>
                <w:bCs/>
                <w:lang w:val="fr-CH"/>
              </w:rPr>
            </w:pPr>
            <w:r w:rsidRPr="00A37D48">
              <w:rPr>
                <w:bCs/>
                <w:lang w:val="fr-CH"/>
              </w:rPr>
              <w:t xml:space="preserve">E-mail: </w:t>
            </w:r>
            <w:hyperlink r:id="rId6" w:history="1">
              <w:r w:rsidRPr="00A37D48">
                <w:rPr>
                  <w:bCs/>
                  <w:color w:val="0000FF"/>
                  <w:u w:val="single"/>
                  <w:lang w:val="fr-CH"/>
                </w:rPr>
                <w:t>enquiry@mofa.go.jp</w:t>
              </w:r>
            </w:hyperlink>
          </w:p>
          <w:p w:rsidR="00EE3A11" w:rsidRPr="00A37D48" w:rsidP="00B16145" w14:paraId="4A2E4C95" w14:textId="77777777">
            <w:pPr>
              <w:keepNext/>
              <w:keepLines/>
              <w:pBdr>
                <w:top w:val="none" w:sz="0" w:space="4" w:color="auto"/>
              </w:pBdr>
              <w:spacing w:after="120"/>
              <w:rPr>
                <w:bCs/>
                <w:lang w:val="fr-CH"/>
              </w:rPr>
            </w:pPr>
            <w:hyperlink r:id="rId7" w:tgtFrame="_blank" w:history="1">
              <w:r w:rsidRPr="00A37D48">
                <w:rPr>
                  <w:bCs/>
                  <w:color w:val="0000FF"/>
                  <w:u w:val="single"/>
                  <w:lang w:val="fr-CH"/>
                </w:rPr>
                <w:t>https://members.wto.org/crnattachments/2025/TBT/JPN/25_01818_00_e.pdf</w:t>
              </w:r>
            </w:hyperlink>
          </w:p>
        </w:tc>
      </w:tr>
    </w:tbl>
    <w:p w:rsidR="00EE3A11" w:rsidRPr="00A37D48" w:rsidP="002F6A28" w14:paraId="5036DF9A" w14:textId="77777777">
      <w:pPr>
        <w:rPr>
          <w:lang w:val="fr-CH"/>
        </w:rPr>
      </w:pPr>
    </w:p>
    <w:sectPr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9258824"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19F5A26"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173069D9"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C58B76F" w14:textId="77777777">
    <w:pPr>
      <w:pStyle w:val="Header"/>
      <w:pBdr>
        <w:bottom w:val="single" w:sz="4" w:space="1" w:color="auto"/>
      </w:pBdr>
      <w:tabs>
        <w:tab w:val="clear" w:pos="4513"/>
        <w:tab w:val="clear" w:pos="9027"/>
      </w:tabs>
      <w:jc w:val="center"/>
    </w:pPr>
    <w:r w:rsidRPr="002F6A28">
      <w:t>tbtSymbol</w:t>
    </w:r>
  </w:p>
  <w:p w:rsidR="009239F7" w:rsidRPr="002F6A28" w:rsidP="009239F7" w14:paraId="6281F357" w14:textId="77777777">
    <w:pPr>
      <w:pStyle w:val="Header"/>
      <w:pBdr>
        <w:bottom w:val="single" w:sz="4" w:space="1" w:color="auto"/>
      </w:pBdr>
      <w:tabs>
        <w:tab w:val="clear" w:pos="4513"/>
        <w:tab w:val="clear" w:pos="9027"/>
      </w:tabs>
      <w:jc w:val="center"/>
    </w:pPr>
  </w:p>
  <w:p w:rsidR="009239F7" w:rsidRPr="002F6A28" w:rsidP="009239F7" w14:paraId="2E613E87"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63A8866D"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6F16162A" w14:textId="77777777">
    <w:pPr>
      <w:pStyle w:val="Header"/>
      <w:pBdr>
        <w:bottom w:val="single" w:sz="4" w:space="1" w:color="auto"/>
      </w:pBdr>
      <w:tabs>
        <w:tab w:val="clear" w:pos="4513"/>
        <w:tab w:val="clear" w:pos="9027"/>
      </w:tabs>
      <w:jc w:val="center"/>
    </w:pPr>
    <w:bookmarkStart w:id="0" w:name="spsSymbolHeader"/>
    <w:r w:rsidRPr="002F6A28">
      <w:t>G/TBT/N/JPN/856</w:t>
    </w:r>
    <w:bookmarkEnd w:id="0"/>
  </w:p>
  <w:p w:rsidR="009239F7" w:rsidRPr="002F6A28" w:rsidP="009239F7" w14:paraId="3D5D4AA9" w14:textId="77777777">
    <w:pPr>
      <w:pStyle w:val="Header"/>
      <w:pBdr>
        <w:bottom w:val="single" w:sz="4" w:space="1" w:color="auto"/>
      </w:pBdr>
      <w:tabs>
        <w:tab w:val="clear" w:pos="4513"/>
        <w:tab w:val="clear" w:pos="9027"/>
      </w:tabs>
      <w:jc w:val="center"/>
    </w:pPr>
  </w:p>
  <w:p w:rsidR="009239F7" w:rsidRPr="002F6A28" w:rsidP="009239F7" w14:paraId="3F06038C"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64C2D6A4"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3C2CAD0"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60959152"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64F4F0B2" w14:textId="77777777">
          <w:pPr>
            <w:jc w:val="right"/>
            <w:rPr>
              <w:b/>
              <w:color w:val="FF0000"/>
              <w:szCs w:val="16"/>
            </w:rPr>
          </w:pPr>
        </w:p>
      </w:tc>
    </w:tr>
    <w:bookmarkEnd w:id="1"/>
    <w:tr w14:paraId="1DAB7B13"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02EB417E"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163C2D88" w14:textId="77777777">
          <w:pPr>
            <w:jc w:val="right"/>
            <w:rPr>
              <w:b/>
              <w:szCs w:val="16"/>
            </w:rPr>
          </w:pPr>
        </w:p>
      </w:tc>
    </w:tr>
    <w:tr w14:paraId="048D1123"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69D4904"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6B06F25F" w14:textId="77777777">
          <w:pPr>
            <w:jc w:val="right"/>
            <w:rPr>
              <w:b/>
              <w:szCs w:val="16"/>
            </w:rPr>
          </w:pPr>
          <w:bookmarkStart w:id="2" w:name="bmkSymbols"/>
          <w:r w:rsidRPr="002F6A28">
            <w:rPr>
              <w:b/>
              <w:szCs w:val="16"/>
            </w:rPr>
            <w:t>G/TBT/N/JPN/856</w:t>
          </w:r>
          <w:bookmarkEnd w:id="2"/>
        </w:p>
      </w:tc>
    </w:tr>
    <w:tr w14:paraId="686F24AB"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32D73179" w14:textId="77777777"/>
      </w:tc>
      <w:tc>
        <w:tcPr>
          <w:tcW w:w="5448" w:type="dxa"/>
          <w:gridSpan w:val="2"/>
          <w:shd w:val="clear" w:color="auto" w:fill="FFFFFF"/>
          <w:tcMar>
            <w:left w:w="108" w:type="dxa"/>
            <w:right w:w="108" w:type="dxa"/>
          </w:tcMar>
          <w:vAlign w:val="center"/>
        </w:tcPr>
        <w:p w:rsidR="00ED54E0" w:rsidRPr="009239F7" w:rsidP="00B801E9" w14:paraId="0491CCEC" w14:textId="77777777">
          <w:pPr>
            <w:jc w:val="right"/>
            <w:rPr>
              <w:szCs w:val="16"/>
            </w:rPr>
          </w:pPr>
          <w:bookmarkStart w:id="3" w:name="spsDateDistribution"/>
          <w:bookmarkStart w:id="4" w:name="bmkDate"/>
          <w:r w:rsidRPr="009239F7">
            <w:rPr>
              <w:szCs w:val="16"/>
            </w:rPr>
            <w:t>5 March 2025</w:t>
          </w:r>
          <w:bookmarkEnd w:id="3"/>
          <w:bookmarkEnd w:id="4"/>
        </w:p>
      </w:tc>
    </w:tr>
    <w:tr w14:paraId="0F31968B"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0ADE9109" w14:textId="77777777">
          <w:pPr>
            <w:jc w:val="left"/>
            <w:rPr>
              <w:b/>
            </w:rPr>
          </w:pPr>
          <w:bookmarkStart w:id="5" w:name="bmkSerial"/>
          <w:r>
            <w:rPr>
              <w:b w:val="0"/>
              <w:color w:val="FF0000"/>
            </w:rPr>
            <w:t>(25-1543)</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176EC2BD"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6"/>
        </w:p>
      </w:tc>
    </w:tr>
    <w:tr w14:paraId="693AC0E9"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7C6909B7"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64A6ACA9"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0E078B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963027907">
    <w:abstractNumId w:val="9"/>
  </w:num>
  <w:num w:numId="2" w16cid:durableId="1041252011">
    <w:abstractNumId w:val="7"/>
  </w:num>
  <w:num w:numId="3" w16cid:durableId="387268007">
    <w:abstractNumId w:val="6"/>
  </w:num>
  <w:num w:numId="4" w16cid:durableId="1319653462">
    <w:abstractNumId w:val="5"/>
  </w:num>
  <w:num w:numId="5" w16cid:durableId="397635852">
    <w:abstractNumId w:val="4"/>
  </w:num>
  <w:num w:numId="6" w16cid:durableId="1735811201">
    <w:abstractNumId w:val="12"/>
  </w:num>
  <w:num w:numId="7" w16cid:durableId="368146834">
    <w:abstractNumId w:val="11"/>
  </w:num>
  <w:num w:numId="8" w16cid:durableId="1513033556">
    <w:abstractNumId w:val="10"/>
  </w:num>
  <w:num w:numId="9" w16cid:durableId="770929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3321627">
    <w:abstractNumId w:val="13"/>
  </w:num>
  <w:num w:numId="11" w16cid:durableId="1279871524">
    <w:abstractNumId w:val="8"/>
  </w:num>
  <w:num w:numId="12" w16cid:durableId="423888867">
    <w:abstractNumId w:val="3"/>
  </w:num>
  <w:num w:numId="13" w16cid:durableId="2099281164">
    <w:abstractNumId w:val="2"/>
  </w:num>
  <w:num w:numId="14" w16cid:durableId="1298759221">
    <w:abstractNumId w:val="1"/>
  </w:num>
  <w:num w:numId="15" w16cid:durableId="122626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7D48"/>
    <w:rsid w:val="00A6057A"/>
    <w:rsid w:val="00A611FF"/>
    <w:rsid w:val="00A71BE1"/>
    <w:rsid w:val="00A74017"/>
    <w:rsid w:val="00A769BF"/>
    <w:rsid w:val="00A9173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B222A"/>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27F5B"/>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696718"/>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japaneselawtranslation.go.jp/en/laws/view/3440" TargetMode="External" /><Relationship Id="rId6" Type="http://schemas.openxmlformats.org/officeDocument/2006/relationships/hyperlink" Target="mailto:enquiry@mofa.go.jp" TargetMode="External" /><Relationship Id="rId7" Type="http://schemas.openxmlformats.org/officeDocument/2006/relationships/hyperlink" Target="https://members.wto.org/crnattachments/2025/TBT/JPN/25_01818_00_e.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Flanagan, Una</cp:lastModifiedBy>
  <cp:revision>3</cp:revision>
  <dcterms:created xsi:type="dcterms:W3CDTF">2025-03-05T08:44:00Z</dcterms:created>
  <dcterms:modified xsi:type="dcterms:W3CDTF">2025-03-05T08:45:00Z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