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1A327C9A" w14:textId="77777777">
      <w:pPr>
        <w:pStyle w:val="Title"/>
        <w:rPr>
          <w:caps w:val="0"/>
          <w:kern w:val="0"/>
        </w:rPr>
      </w:pPr>
      <w:r w:rsidRPr="002F6A28">
        <w:rPr>
          <w:caps w:val="0"/>
          <w:kern w:val="0"/>
        </w:rPr>
        <w:t>NOTIFICATION</w:t>
      </w:r>
    </w:p>
    <w:p w:rsidR="009239F7" w:rsidRPr="002F6A28" w:rsidP="002F6A28" w14:paraId="1DE2E183" w14:textId="77777777">
      <w:pPr>
        <w:jc w:val="center"/>
      </w:pPr>
      <w:r w:rsidRPr="002F6A28">
        <w:t>The following notification is being circulated in accordance with Article 10.6</w:t>
      </w:r>
    </w:p>
    <w:p w:rsidR="009239F7" w:rsidRPr="002F6A28" w:rsidP="002F6A28" w14:paraId="23F20F98"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661E2266"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184D0C1E"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5ED6A2D4" w14:textId="77777777">
            <w:pPr>
              <w:spacing w:before="120" w:after="120"/>
            </w:pPr>
            <w:r w:rsidRPr="002F6A28">
              <w:rPr>
                <w:b/>
              </w:rPr>
              <w:t>Notifying Member:</w:t>
            </w:r>
            <w:r w:rsidRPr="00C92678" w:rsidR="00EE3A11">
              <w:t xml:space="preserve"> </w:t>
            </w:r>
            <w:r w:rsidRPr="00C92678" w:rsidR="00EE3A11">
              <w:rPr>
                <w:u w:val="single"/>
              </w:rPr>
              <w:t>MALAWI</w:t>
            </w:r>
          </w:p>
          <w:p w:rsidR="00F85C99" w:rsidRPr="002F6A28" w:rsidP="002F6A28" w14:paraId="6B31873D" w14:textId="77777777">
            <w:pPr>
              <w:spacing w:after="120"/>
            </w:pPr>
            <w:r w:rsidRPr="002F6A28">
              <w:rPr>
                <w:b/>
              </w:rPr>
              <w:t>If applicable, name of local government involved (Article 3.2 and 7.2):</w:t>
            </w:r>
            <w:r w:rsidRPr="00C379C8" w:rsidR="00EE3A11">
              <w:t xml:space="preserve"> </w:t>
            </w:r>
          </w:p>
        </w:tc>
      </w:tr>
      <w:tr w14:paraId="5A09A3E8"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D1A8AFB"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6E52968C" w14:textId="77777777">
            <w:pPr>
              <w:spacing w:before="120" w:after="120"/>
            </w:pPr>
            <w:r w:rsidRPr="002F6A28">
              <w:rPr>
                <w:b/>
              </w:rPr>
              <w:t>Agency responsible:</w:t>
            </w:r>
            <w:r w:rsidRPr="00C379C8" w:rsidR="00EE3A11">
              <w:t xml:space="preserve"> </w:t>
            </w:r>
          </w:p>
          <w:p w:rsidR="00EE3A11" w:rsidRPr="00C379C8" w:rsidP="00155128" w14:paraId="7166711E" w14:textId="77777777">
            <w:pPr>
              <w:spacing w:after="120"/>
            </w:pPr>
            <w:r w:rsidRPr="00C379C8">
              <w:t>Malawi Bureau of Standards</w:t>
            </w:r>
          </w:p>
          <w:p w:rsidR="00F85C99" w:rsidRPr="002F6A28" w:rsidP="00AA646C" w14:paraId="020E7A46" w14:textId="77777777">
            <w:pPr>
              <w:spacing w:after="120"/>
            </w:pPr>
            <w:r w:rsidRPr="002F6A28">
              <w:rPr>
                <w:b/>
              </w:rPr>
              <w:t xml:space="preserve">Name </w:t>
            </w:r>
            <w:r w:rsidRPr="002F6A28">
              <w:rPr>
                <w:b/>
              </w:rPr>
              <w:t>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C379C8" w:rsidP="00AA646C" w14:paraId="007571FA" w14:textId="77777777">
            <w:r w:rsidRPr="00C379C8">
              <w:t>Director General</w:t>
            </w:r>
          </w:p>
          <w:p w:rsidR="00AC6C6E" w:rsidRPr="00C379C8" w:rsidP="00AA646C" w14:paraId="34A22D2F" w14:textId="77777777">
            <w:r w:rsidRPr="00C379C8">
              <w:t>Malawi Bureau of Standards</w:t>
            </w:r>
          </w:p>
          <w:p w:rsidR="00AC6C6E" w:rsidRPr="00C379C8" w:rsidP="00AA646C" w14:paraId="4CAC38BD" w14:textId="77777777">
            <w:r w:rsidRPr="00C379C8">
              <w:t>P.O Box 946</w:t>
            </w:r>
          </w:p>
          <w:p w:rsidR="00AC6C6E" w:rsidRPr="00C379C8" w:rsidP="00AA646C" w14:paraId="06097B19" w14:textId="77777777">
            <w:r w:rsidRPr="00C379C8">
              <w:t>Blantyre</w:t>
            </w:r>
          </w:p>
          <w:p w:rsidR="00AC6C6E" w:rsidRPr="00C379C8" w:rsidP="00AA646C" w14:paraId="34C4345E" w14:textId="77777777">
            <w:r w:rsidRPr="00C379C8">
              <w:t>Malawi</w:t>
            </w:r>
          </w:p>
          <w:p w:rsidR="00AC6C6E" w:rsidRPr="00C379C8" w:rsidP="00AA646C" w14:paraId="6619BC29" w14:textId="77777777">
            <w:r w:rsidRPr="00C379C8">
              <w:t>Tel: +265 887 376444</w:t>
            </w:r>
          </w:p>
          <w:p w:rsidR="00AC6C6E" w:rsidRPr="00C379C8" w:rsidP="00AA646C" w14:paraId="04544BB6" w14:textId="77777777">
            <w:r w:rsidRPr="00C379C8">
              <w:t>Fax: +265 1 870 756</w:t>
            </w:r>
          </w:p>
          <w:p w:rsidR="00AC6C6E" w:rsidRPr="00C379C8" w:rsidP="00AA646C" w14:paraId="30E93E4A" w14:textId="77777777">
            <w:r w:rsidRPr="00C379C8">
              <w:t xml:space="preserve">Email: </w:t>
            </w:r>
            <w:hyperlink r:id="rId5" w:history="1">
              <w:r w:rsidRPr="00C379C8">
                <w:rPr>
                  <w:color w:val="0000FF"/>
                  <w:u w:val="single"/>
                </w:rPr>
                <w:t>info@mbsmw.org</w:t>
              </w:r>
            </w:hyperlink>
          </w:p>
          <w:p w:rsidR="00AC6C6E" w:rsidRPr="00C379C8" w:rsidP="00AA646C" w14:paraId="7F07670F" w14:textId="0CC3AB79">
            <w:pPr>
              <w:spacing w:after="120"/>
            </w:pPr>
            <w:r w:rsidRPr="00C379C8">
              <w:t xml:space="preserve">Website: </w:t>
            </w:r>
            <w:hyperlink r:id="rId6" w:history="1">
              <w:r w:rsidRPr="00672C1A">
                <w:rPr>
                  <w:rStyle w:val="Hyperlink"/>
                </w:rPr>
                <w:t>www.mbsmw.org</w:t>
              </w:r>
            </w:hyperlink>
            <w:r>
              <w:t xml:space="preserve"> </w:t>
            </w:r>
          </w:p>
        </w:tc>
      </w:tr>
      <w:tr w14:paraId="66C7408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EE1E60E"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7B437AB4" w14:textId="77777777">
            <w:pPr>
              <w:spacing w:before="120" w:after="120"/>
            </w:pPr>
            <w:r w:rsidRPr="002F6A28">
              <w:rPr>
                <w:b/>
              </w:rPr>
              <w:t xml:space="preserve">Notified under Article 2.9.2 [X], 2.10.1 [ ], 5.6.2 [ ], </w:t>
            </w:r>
            <w:r w:rsidRPr="002F6A28">
              <w:rPr>
                <w:b/>
              </w:rPr>
              <w:t>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7F90817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5026B1C"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48D3C745" w14:textId="77777777">
            <w:pPr>
              <w:spacing w:before="120" w:after="120"/>
            </w:pPr>
            <w:r w:rsidRPr="002F6A28">
              <w:rPr>
                <w:b/>
              </w:rPr>
              <w:t>Products covered (HS or CCCN where applicable, otherwise national tariff heading. ICS numbers may be provided in addition, where applicable):</w:t>
            </w:r>
            <w:r w:rsidRPr="00C379C8" w:rsidR="00EE3A11">
              <w:t xml:space="preserve"> Alcohols. Ethers (ICS code(s): 71.080.60)</w:t>
            </w:r>
          </w:p>
        </w:tc>
      </w:tr>
      <w:tr w14:paraId="2914162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5C2FB62"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0432B9F1" w14:textId="77777777">
            <w:pPr>
              <w:spacing w:before="120" w:after="120"/>
            </w:pPr>
            <w:r w:rsidRPr="002F6A28">
              <w:rPr>
                <w:b/>
              </w:rPr>
              <w:t xml:space="preserve">Title, number of pages </w:t>
            </w:r>
            <w:r w:rsidRPr="002F6A28">
              <w:rPr>
                <w:b/>
              </w:rPr>
              <w:t>and language(s) of the notified document:</w:t>
            </w:r>
            <w:r w:rsidRPr="00C379C8" w:rsidR="00EE3A11">
              <w:t xml:space="preserve"> DMS 573-2: 2024, Ethanol – Specification – Part 2: Industrial (technical) grade; (6 page(s), in English)</w:t>
            </w:r>
          </w:p>
        </w:tc>
      </w:tr>
      <w:tr w14:paraId="59232D55"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2A2106A"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1E5C61DD" w14:textId="77777777">
            <w:pPr>
              <w:spacing w:before="120" w:after="120"/>
              <w:rPr>
                <w:b/>
              </w:rPr>
            </w:pPr>
            <w:r w:rsidRPr="002F6A28">
              <w:rPr>
                <w:b/>
              </w:rPr>
              <w:t>Description of content:</w:t>
            </w:r>
            <w:r w:rsidRPr="00C379C8" w:rsidR="00FE448B">
              <w:t xml:space="preserve"> This Draft Malawi Standard prescribes the requirements and the methods of sampling and test for industry (technical) grade ethanol commonly known as rectified spirit. The material is intended for industrial applications only and shall be denatured.</w:t>
            </w:r>
          </w:p>
        </w:tc>
      </w:tr>
      <w:tr w14:paraId="462EAC9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58F02C0"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4A6956AB" w14:textId="77777777">
            <w:pPr>
              <w:spacing w:before="120" w:after="120"/>
              <w:rPr>
                <w:b/>
              </w:rPr>
            </w:pPr>
            <w:r w:rsidRPr="002F6A28">
              <w:rPr>
                <w:b/>
              </w:rPr>
              <w:t>Objective and rationale, including the nature of urgent problems where applicable:</w:t>
            </w:r>
            <w:r w:rsidRPr="00C379C8" w:rsidR="00EE3A11">
              <w:t xml:space="preserve"> Consumer information, labelling; Prevention of deceptive practices and consumer protection; Quality requirements; Reducing trade barriers and facilitating trade</w:t>
            </w:r>
          </w:p>
        </w:tc>
      </w:tr>
      <w:tr w14:paraId="1F55855A"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079F3DB3"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030EBBA5" w14:textId="77777777">
            <w:pPr>
              <w:spacing w:before="120" w:after="120"/>
              <w:rPr>
                <w:bCs/>
              </w:rPr>
            </w:pPr>
            <w:r w:rsidRPr="002F6A28">
              <w:rPr>
                <w:b/>
              </w:rPr>
              <w:t>Relevant documents:</w:t>
            </w:r>
            <w:r w:rsidRPr="002F6A28" w:rsidR="00EE3A11">
              <w:t xml:space="preserve"> </w:t>
            </w:r>
          </w:p>
          <w:p w:rsidR="00EE3A11" w:rsidRPr="002F6A28" w:rsidP="007F13E8" w14:paraId="67416495" w14:textId="77777777">
            <w:pPr>
              <w:numPr>
                <w:ilvl w:val="0"/>
                <w:numId w:val="16"/>
              </w:numPr>
              <w:spacing w:before="120" w:after="120"/>
            </w:pPr>
            <w:r w:rsidRPr="002F6A28">
              <w:t xml:space="preserve">MS 720, Packaging of dangerous goods – Packaging and large </w:t>
            </w:r>
            <w:r w:rsidRPr="002F6A28">
              <w:t>packaging for road and rail transport</w:t>
            </w:r>
          </w:p>
          <w:p w:rsidR="00EE3A11" w:rsidRPr="002F6A28" w:rsidP="007F13E8" w14:paraId="52BC9873" w14:textId="77777777">
            <w:pPr>
              <w:numPr>
                <w:ilvl w:val="0"/>
                <w:numId w:val="16"/>
              </w:numPr>
              <w:spacing w:before="120" w:after="120"/>
            </w:pPr>
            <w:r w:rsidRPr="002F6A28">
              <w:t>MS 736, Transportation of dangerous goods – intermediate bulk containers for road and rail transport</w:t>
            </w:r>
          </w:p>
          <w:p w:rsidR="00EE3A11" w:rsidRPr="002F6A28" w:rsidP="007F13E8" w14:paraId="283148F9" w14:textId="77777777">
            <w:pPr>
              <w:numPr>
                <w:ilvl w:val="0"/>
                <w:numId w:val="16"/>
              </w:numPr>
              <w:spacing w:before="120" w:after="120"/>
            </w:pPr>
            <w:r w:rsidRPr="002F6A28">
              <w:t>MS 845, Transport of dangerous goods - emergency information systems</w:t>
            </w:r>
          </w:p>
          <w:p w:rsidR="00EE3A11" w:rsidRPr="002F6A28" w:rsidP="007F13E8" w14:paraId="05C94018" w14:textId="77777777">
            <w:pPr>
              <w:numPr>
                <w:ilvl w:val="0"/>
                <w:numId w:val="16"/>
              </w:numPr>
              <w:spacing w:before="120" w:after="120"/>
            </w:pPr>
            <w:r w:rsidRPr="002F6A28">
              <w:t>MS 847, Transport of dangerous goods by road – Operational requirements</w:t>
            </w:r>
          </w:p>
          <w:p w:rsidR="00EE3A11" w:rsidRPr="002F6A28" w:rsidP="007F13E8" w14:paraId="14AC7EB6" w14:textId="77777777">
            <w:pPr>
              <w:numPr>
                <w:ilvl w:val="0"/>
                <w:numId w:val="16"/>
              </w:numPr>
              <w:spacing w:before="120" w:after="120"/>
            </w:pPr>
            <w:r w:rsidRPr="002F6A28">
              <w:t>MS 1040, Determination of water – Karl Fischer method (General method)</w:t>
            </w:r>
          </w:p>
          <w:p w:rsidR="00EE3A11" w:rsidRPr="002F6A28" w:rsidP="007F13E8" w14:paraId="3885C31E" w14:textId="77777777">
            <w:pPr>
              <w:numPr>
                <w:ilvl w:val="0"/>
                <w:numId w:val="16"/>
              </w:numPr>
              <w:spacing w:before="120" w:after="120"/>
            </w:pPr>
            <w:r w:rsidRPr="002F6A28">
              <w:t>MS 2080, Liquid Chemical products – Measurement of colour in Hazen units (platinum-Cobalt scale)</w:t>
            </w:r>
          </w:p>
          <w:p w:rsidR="00EE3A11" w:rsidRPr="002F6A28" w:rsidP="007F13E8" w14:paraId="7E9B15CF" w14:textId="77777777">
            <w:pPr>
              <w:numPr>
                <w:ilvl w:val="0"/>
                <w:numId w:val="16"/>
              </w:numPr>
              <w:spacing w:before="120" w:after="120"/>
            </w:pPr>
            <w:r w:rsidRPr="002F6A28">
              <w:t>MS 2081, Volatile organic liquids for industrial use – Determination of dry residue after evaporation on a water bath – General method</w:t>
            </w:r>
          </w:p>
          <w:p w:rsidR="00EE3A11" w:rsidRPr="002F6A28" w:rsidP="007F13E8" w14:paraId="1EA0A415" w14:textId="77777777">
            <w:pPr>
              <w:numPr>
                <w:ilvl w:val="0"/>
                <w:numId w:val="16"/>
              </w:numPr>
              <w:spacing w:before="120" w:after="120"/>
            </w:pPr>
            <w:r w:rsidRPr="002F6A28">
              <w:t>MS 2094, Liquid chemical products for industrial use – Determination of density at 20 °C</w:t>
            </w:r>
          </w:p>
          <w:p w:rsidR="00EE3A11" w:rsidRPr="002F6A28" w:rsidP="007F13E8" w14:paraId="13C3731A" w14:textId="77777777">
            <w:pPr>
              <w:numPr>
                <w:ilvl w:val="0"/>
                <w:numId w:val="16"/>
              </w:numPr>
              <w:spacing w:before="120" w:after="120"/>
            </w:pPr>
            <w:r w:rsidRPr="002F6A28">
              <w:t>MS 2110, Glossary of terms relating to alcohol (ethyl) industry and trade</w:t>
            </w:r>
          </w:p>
          <w:p w:rsidR="00EE3A11" w:rsidRPr="002F6A28" w:rsidP="007F13E8" w14:paraId="4C236C22" w14:textId="77777777">
            <w:pPr>
              <w:numPr>
                <w:ilvl w:val="0"/>
                <w:numId w:val="16"/>
              </w:numPr>
              <w:spacing w:before="120" w:after="120"/>
            </w:pPr>
            <w:r w:rsidRPr="002F6A28">
              <w:t>ISO 17315:2014, Petroleum products and other liquids – Ethanol – Determination of total acidity by potentiometric titration</w:t>
            </w:r>
          </w:p>
          <w:p w:rsidR="00EE3A11" w:rsidRPr="002F6A28" w:rsidP="007F13E8" w14:paraId="05F83D54" w14:textId="77777777">
            <w:pPr>
              <w:numPr>
                <w:ilvl w:val="0"/>
                <w:numId w:val="16"/>
              </w:numPr>
              <w:spacing w:before="120" w:after="120"/>
            </w:pPr>
            <w:r w:rsidRPr="002F6A28">
              <w:t>ASTM D5501, Standard Test Method for Determination of Ethanol and Methanol Content in Fuels Containing Greater than 20 % Ethanol by Gas Chromatography</w:t>
            </w:r>
          </w:p>
        </w:tc>
      </w:tr>
      <w:tr w14:paraId="1D097F79"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2EE98C43"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50B6B384" w14:textId="77777777">
            <w:pPr>
              <w:spacing w:before="120" w:after="120"/>
            </w:pPr>
            <w:r w:rsidRPr="002F6A28">
              <w:rPr>
                <w:b/>
              </w:rPr>
              <w:t>Proposed date of adoption:</w:t>
            </w:r>
            <w:r w:rsidRPr="00C379C8">
              <w:t xml:space="preserve"> To be determined</w:t>
            </w:r>
          </w:p>
          <w:p w:rsidR="00EE3A11" w:rsidRPr="002F6A28" w:rsidP="008953C4" w14:paraId="0C11AC3E" w14:textId="77777777">
            <w:pPr>
              <w:spacing w:after="120"/>
            </w:pPr>
            <w:r w:rsidRPr="002F6A28">
              <w:rPr>
                <w:b/>
              </w:rPr>
              <w:t>Proposed date of entry into force:</w:t>
            </w:r>
            <w:r w:rsidRPr="00C379C8">
              <w:t xml:space="preserve"> 6 months from adoption</w:t>
            </w:r>
          </w:p>
        </w:tc>
      </w:tr>
      <w:tr w14:paraId="4D6F7C6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06BFA3C"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196B88E5" w14:textId="77777777">
            <w:pPr>
              <w:spacing w:before="120" w:after="120"/>
            </w:pPr>
            <w:r w:rsidRPr="002F6A28">
              <w:rPr>
                <w:b/>
              </w:rPr>
              <w:t>Final date for comments:</w:t>
            </w:r>
            <w:r w:rsidRPr="00C379C8" w:rsidR="00EE3A11">
              <w:t xml:space="preserve"> 60 days from notification</w:t>
            </w:r>
          </w:p>
        </w:tc>
      </w:tr>
      <w:tr w14:paraId="08F5BC87"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490452A2"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45E2FB2D"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A12DDE" w:rsidP="00B16145" w14:paraId="2FCABD86" w14:textId="77777777">
            <w:pPr>
              <w:keepNext/>
              <w:keepLines/>
              <w:rPr>
                <w:bCs/>
              </w:rPr>
            </w:pPr>
            <w:r w:rsidRPr="00A12DDE">
              <w:rPr>
                <w:bCs/>
              </w:rPr>
              <w:t>Director General</w:t>
            </w:r>
          </w:p>
          <w:p w:rsidR="00EE3A11" w:rsidRPr="00A12DDE" w:rsidP="00B16145" w14:paraId="0FD57ECC" w14:textId="77777777">
            <w:pPr>
              <w:keepNext/>
              <w:keepLines/>
              <w:rPr>
                <w:bCs/>
              </w:rPr>
            </w:pPr>
            <w:r w:rsidRPr="00A12DDE">
              <w:rPr>
                <w:bCs/>
              </w:rPr>
              <w:t>Malawi Bureau of Standards</w:t>
            </w:r>
          </w:p>
          <w:p w:rsidR="00EE3A11" w:rsidRPr="00A12DDE" w:rsidP="00B16145" w14:paraId="0C6E05AB" w14:textId="77777777">
            <w:pPr>
              <w:keepNext/>
              <w:keepLines/>
              <w:rPr>
                <w:bCs/>
              </w:rPr>
            </w:pPr>
            <w:r w:rsidRPr="00A12DDE">
              <w:rPr>
                <w:bCs/>
              </w:rPr>
              <w:t>P.O. Box 946</w:t>
            </w:r>
          </w:p>
          <w:p w:rsidR="00EE3A11" w:rsidRPr="00A12DDE" w:rsidP="00B16145" w14:paraId="73DC3561" w14:textId="77777777">
            <w:pPr>
              <w:keepNext/>
              <w:keepLines/>
              <w:rPr>
                <w:bCs/>
              </w:rPr>
            </w:pPr>
            <w:r w:rsidRPr="00A12DDE">
              <w:rPr>
                <w:bCs/>
              </w:rPr>
              <w:t>Blantyre</w:t>
            </w:r>
          </w:p>
          <w:p w:rsidR="00EE3A11" w:rsidRPr="00A12DDE" w:rsidP="00B16145" w14:paraId="61F8B648" w14:textId="77777777">
            <w:pPr>
              <w:keepNext/>
              <w:keepLines/>
              <w:rPr>
                <w:bCs/>
              </w:rPr>
            </w:pPr>
            <w:r w:rsidRPr="00A12DDE">
              <w:rPr>
                <w:bCs/>
              </w:rPr>
              <w:t>Blantyre</w:t>
            </w:r>
          </w:p>
          <w:p w:rsidR="00EE3A11" w:rsidRPr="00A12DDE" w:rsidP="00B16145" w14:paraId="1D75E5AA" w14:textId="77777777">
            <w:pPr>
              <w:keepNext/>
              <w:keepLines/>
              <w:rPr>
                <w:bCs/>
              </w:rPr>
            </w:pPr>
            <w:r w:rsidRPr="00A12DDE">
              <w:rPr>
                <w:bCs/>
              </w:rPr>
              <w:t>+265 887 376444</w:t>
            </w:r>
          </w:p>
          <w:p w:rsidR="00EE3A11" w:rsidRPr="00A12DDE" w:rsidP="00B16145" w14:paraId="4EF867C0" w14:textId="77777777">
            <w:pPr>
              <w:keepNext/>
              <w:keepLines/>
              <w:rPr>
                <w:bCs/>
              </w:rPr>
            </w:pPr>
            <w:r w:rsidRPr="00A12DDE">
              <w:rPr>
                <w:bCs/>
              </w:rPr>
              <w:t>+265 1 870 756 (Fax)</w:t>
            </w:r>
          </w:p>
          <w:p w:rsidR="00EE3A11" w:rsidRPr="00A12DDE" w:rsidP="00B16145" w14:paraId="2AB1050C" w14:textId="77777777">
            <w:pPr>
              <w:keepNext/>
              <w:keepLines/>
              <w:rPr>
                <w:bCs/>
              </w:rPr>
            </w:pPr>
            <w:hyperlink r:id="rId5" w:history="1">
              <w:r w:rsidRPr="00A12DDE">
                <w:rPr>
                  <w:bCs/>
                  <w:color w:val="0000FF"/>
                  <w:u w:val="single"/>
                </w:rPr>
                <w:t>info@mbsmw.org</w:t>
              </w:r>
            </w:hyperlink>
          </w:p>
          <w:p w:rsidR="00EE3A11" w:rsidRPr="00A12DDE" w:rsidP="00B16145" w14:paraId="641B5E18" w14:textId="77777777">
            <w:pPr>
              <w:keepNext/>
              <w:keepLines/>
              <w:pBdr>
                <w:top w:val="none" w:sz="0" w:space="4" w:color="auto"/>
              </w:pBdr>
              <w:spacing w:after="120"/>
              <w:rPr>
                <w:bCs/>
              </w:rPr>
            </w:pPr>
            <w:hyperlink r:id="rId7" w:tgtFrame="_blank" w:history="1">
              <w:r w:rsidRPr="00A12DDE">
                <w:rPr>
                  <w:bCs/>
                  <w:color w:val="0000FF"/>
                  <w:u w:val="single"/>
                </w:rPr>
                <w:t>https://members.wto.org/crnattachments/2025/TBT/MWI/25_02115_00_e.pdf</w:t>
              </w:r>
            </w:hyperlink>
          </w:p>
        </w:tc>
      </w:tr>
    </w:tbl>
    <w:p w:rsidR="00EE3A11" w:rsidRPr="002F6A28" w:rsidP="002F6A28" w14:paraId="564E398B" w14:textId="77777777"/>
    <w:sectPr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6A6B0DE"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B475B6D"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3FDEC09A"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3B0443B" w14:textId="77777777">
    <w:pPr>
      <w:pStyle w:val="Header"/>
      <w:pBdr>
        <w:bottom w:val="single" w:sz="4" w:space="1" w:color="auto"/>
      </w:pBdr>
      <w:tabs>
        <w:tab w:val="clear" w:pos="4513"/>
        <w:tab w:val="clear" w:pos="9027"/>
      </w:tabs>
      <w:jc w:val="center"/>
    </w:pPr>
    <w:r w:rsidRPr="002F6A28">
      <w:t>tbtSymbol</w:t>
    </w:r>
  </w:p>
  <w:p w:rsidR="009239F7" w:rsidRPr="002F6A28" w:rsidP="009239F7" w14:paraId="4C3679F4" w14:textId="77777777">
    <w:pPr>
      <w:pStyle w:val="Header"/>
      <w:pBdr>
        <w:bottom w:val="single" w:sz="4" w:space="1" w:color="auto"/>
      </w:pBdr>
      <w:tabs>
        <w:tab w:val="clear" w:pos="4513"/>
        <w:tab w:val="clear" w:pos="9027"/>
      </w:tabs>
      <w:jc w:val="center"/>
    </w:pPr>
  </w:p>
  <w:p w:rsidR="009239F7" w:rsidRPr="002F6A28" w:rsidP="009239F7" w14:paraId="60F15C7B"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2675C888"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FF0A8E4" w14:textId="77777777">
    <w:pPr>
      <w:pStyle w:val="Header"/>
      <w:pBdr>
        <w:bottom w:val="single" w:sz="4" w:space="1" w:color="auto"/>
      </w:pBdr>
      <w:tabs>
        <w:tab w:val="clear" w:pos="4513"/>
        <w:tab w:val="clear" w:pos="9027"/>
      </w:tabs>
      <w:jc w:val="center"/>
    </w:pPr>
    <w:bookmarkStart w:id="0" w:name="spsSymbolHeader"/>
    <w:r w:rsidRPr="002F6A28">
      <w:t>G/TBT/N/MWI/157</w:t>
    </w:r>
    <w:bookmarkEnd w:id="0"/>
  </w:p>
  <w:p w:rsidR="009239F7" w:rsidRPr="002F6A28" w:rsidP="009239F7" w14:paraId="0E8C185C" w14:textId="77777777">
    <w:pPr>
      <w:pStyle w:val="Header"/>
      <w:pBdr>
        <w:bottom w:val="single" w:sz="4" w:space="1" w:color="auto"/>
      </w:pBdr>
      <w:tabs>
        <w:tab w:val="clear" w:pos="4513"/>
        <w:tab w:val="clear" w:pos="9027"/>
      </w:tabs>
      <w:jc w:val="center"/>
    </w:pPr>
  </w:p>
  <w:p w:rsidR="009239F7" w:rsidRPr="002F6A28" w:rsidP="009239F7" w14:paraId="2F8F399F"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24A24515"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28E91C7"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68AD776F"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61CBCD44" w14:textId="77777777">
          <w:pPr>
            <w:jc w:val="right"/>
            <w:rPr>
              <w:b/>
              <w:color w:val="FF0000"/>
              <w:szCs w:val="16"/>
            </w:rPr>
          </w:pPr>
        </w:p>
      </w:tc>
    </w:tr>
    <w:bookmarkEnd w:id="1"/>
    <w:tr w14:paraId="7BEEEBD6"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127B6499"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22CF0B3D" w14:textId="77777777">
          <w:pPr>
            <w:jc w:val="right"/>
            <w:rPr>
              <w:b/>
              <w:szCs w:val="16"/>
            </w:rPr>
          </w:pPr>
        </w:p>
      </w:tc>
    </w:tr>
    <w:tr w14:paraId="0B3F4E0A"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17DA784A"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334578FD" w14:textId="77777777">
          <w:pPr>
            <w:jc w:val="right"/>
            <w:rPr>
              <w:b/>
              <w:szCs w:val="16"/>
            </w:rPr>
          </w:pPr>
          <w:bookmarkStart w:id="2" w:name="bmkSymbols"/>
          <w:r w:rsidRPr="002F6A28">
            <w:rPr>
              <w:b/>
              <w:szCs w:val="16"/>
            </w:rPr>
            <w:t>G/TBT/N/MWI/157</w:t>
          </w:r>
          <w:bookmarkEnd w:id="2"/>
        </w:p>
      </w:tc>
    </w:tr>
    <w:tr w14:paraId="51CAB13E"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16A19E17" w14:textId="77777777"/>
      </w:tc>
      <w:tc>
        <w:tcPr>
          <w:tcW w:w="5448" w:type="dxa"/>
          <w:gridSpan w:val="2"/>
          <w:shd w:val="clear" w:color="auto" w:fill="FFFFFF"/>
          <w:tcMar>
            <w:left w:w="108" w:type="dxa"/>
            <w:right w:w="108" w:type="dxa"/>
          </w:tcMar>
          <w:vAlign w:val="center"/>
        </w:tcPr>
        <w:p w:rsidR="00ED54E0" w:rsidRPr="009239F7" w:rsidP="00B801E9" w14:paraId="513AA4A2" w14:textId="77777777">
          <w:pPr>
            <w:jc w:val="right"/>
            <w:rPr>
              <w:szCs w:val="16"/>
            </w:rPr>
          </w:pPr>
          <w:bookmarkStart w:id="3" w:name="spsDateDistribution"/>
          <w:bookmarkStart w:id="4" w:name="bmkDate"/>
          <w:r w:rsidRPr="009239F7">
            <w:rPr>
              <w:szCs w:val="16"/>
            </w:rPr>
            <w:t>13 March 2025</w:t>
          </w:r>
          <w:bookmarkEnd w:id="3"/>
          <w:bookmarkEnd w:id="4"/>
        </w:p>
      </w:tc>
    </w:tr>
    <w:tr w14:paraId="6E79A1BA"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67FE81EB" w14:textId="77777777">
          <w:pPr>
            <w:jc w:val="left"/>
            <w:rPr>
              <w:b/>
            </w:rPr>
          </w:pPr>
          <w:bookmarkStart w:id="5" w:name="bmkSerial"/>
          <w:r>
            <w:rPr>
              <w:b w:val="0"/>
              <w:color w:val="FF0000"/>
            </w:rPr>
            <w:t>(25-1822)</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29CB11E1"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29ABD64C"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4B3E573A"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31A5333F"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4048F6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05349320">
    <w:abstractNumId w:val="9"/>
  </w:num>
  <w:num w:numId="2" w16cid:durableId="1448311569">
    <w:abstractNumId w:val="7"/>
  </w:num>
  <w:num w:numId="3" w16cid:durableId="1880781370">
    <w:abstractNumId w:val="6"/>
  </w:num>
  <w:num w:numId="4" w16cid:durableId="438912147">
    <w:abstractNumId w:val="5"/>
  </w:num>
  <w:num w:numId="5" w16cid:durableId="332297719">
    <w:abstractNumId w:val="4"/>
  </w:num>
  <w:num w:numId="6" w16cid:durableId="1514370883">
    <w:abstractNumId w:val="12"/>
  </w:num>
  <w:num w:numId="7" w16cid:durableId="1497451913">
    <w:abstractNumId w:val="11"/>
  </w:num>
  <w:num w:numId="8" w16cid:durableId="390274977">
    <w:abstractNumId w:val="10"/>
  </w:num>
  <w:num w:numId="9" w16cid:durableId="3436362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022909">
    <w:abstractNumId w:val="13"/>
  </w:num>
  <w:num w:numId="11" w16cid:durableId="1762405958">
    <w:abstractNumId w:val="8"/>
  </w:num>
  <w:num w:numId="12" w16cid:durableId="176237752">
    <w:abstractNumId w:val="3"/>
  </w:num>
  <w:num w:numId="13" w16cid:durableId="910239990">
    <w:abstractNumId w:val="2"/>
  </w:num>
  <w:num w:numId="14" w16cid:durableId="849485670">
    <w:abstractNumId w:val="1"/>
  </w:num>
  <w:num w:numId="15" w16cid:durableId="232591915">
    <w:abstractNumId w:val="0"/>
  </w:num>
  <w:num w:numId="16" w16cid:durableId="4593007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14C0"/>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2C1A"/>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734D0"/>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D1B20"/>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0D8E"/>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67E57F"/>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styleId="UnresolvedMention">
    <w:name w:val="Unresolved Mention"/>
    <w:basedOn w:val="DefaultParagraphFont"/>
    <w:uiPriority w:val="99"/>
    <w:rsid w:val="00471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info@mbsmw.org" TargetMode="External" /><Relationship Id="rId6" Type="http://schemas.openxmlformats.org/officeDocument/2006/relationships/hyperlink" Target="http://www.mbsmw.org" TargetMode="External" /><Relationship Id="rId7" Type="http://schemas.openxmlformats.org/officeDocument/2006/relationships/hyperlink" Target="https://members.wto.org/crnattachments/2025/TBT/MWI/25_02115_00_e.pdf"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Greenleaves, Jane</cp:lastModifiedBy>
  <cp:revision>3</cp:revision>
  <dcterms:created xsi:type="dcterms:W3CDTF">2025-03-13T14:34:00Z</dcterms:created>
  <dcterms:modified xsi:type="dcterms:W3CDTF">2025-03-13T14:34:00Z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